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903" w:rsidRPr="00FC0E5B" w:rsidRDefault="00FC0E5B" w:rsidP="00FC0E5B">
      <w:pPr>
        <w:jc w:val="right"/>
        <w:rPr>
          <w:rFonts w:ascii="Book Antiqua" w:hAnsi="Book Antiqua"/>
          <w:i/>
          <w:sz w:val="24"/>
          <w:szCs w:val="24"/>
        </w:rPr>
      </w:pPr>
      <w:r w:rsidRPr="00FC0E5B">
        <w:rPr>
          <w:rFonts w:ascii="Book Antiqua" w:hAnsi="Book Antiqua"/>
          <w:i/>
          <w:sz w:val="24"/>
          <w:szCs w:val="24"/>
        </w:rPr>
        <w:t>Anexă la Hotărârea Consiliului Jude</w:t>
      </w:r>
      <w:r w:rsidRPr="00FC0E5B">
        <w:rPr>
          <w:rFonts w:ascii="Times New Roman" w:hAnsi="Times New Roman"/>
          <w:i/>
          <w:sz w:val="24"/>
          <w:szCs w:val="24"/>
        </w:rPr>
        <w:t>ț</w:t>
      </w:r>
      <w:r w:rsidRPr="00FC0E5B">
        <w:rPr>
          <w:rFonts w:ascii="Book Antiqua" w:hAnsi="Book Antiqua"/>
          <w:i/>
          <w:sz w:val="24"/>
          <w:szCs w:val="24"/>
        </w:rPr>
        <w:t>ean Maramure</w:t>
      </w:r>
      <w:r w:rsidRPr="00FC0E5B">
        <w:rPr>
          <w:rFonts w:ascii="Times New Roman" w:hAnsi="Times New Roman"/>
          <w:i/>
          <w:sz w:val="24"/>
          <w:szCs w:val="24"/>
        </w:rPr>
        <w:t>ș</w:t>
      </w:r>
      <w:r w:rsidR="002125C9">
        <w:rPr>
          <w:rFonts w:ascii="Book Antiqua" w:hAnsi="Book Antiqua"/>
          <w:i/>
          <w:sz w:val="24"/>
          <w:szCs w:val="24"/>
        </w:rPr>
        <w:t xml:space="preserve"> nr. 134 din</w:t>
      </w:r>
      <w:bookmarkStart w:id="0" w:name="_GoBack"/>
      <w:bookmarkEnd w:id="0"/>
      <w:r w:rsidRPr="00FC0E5B">
        <w:rPr>
          <w:rFonts w:ascii="Book Antiqua" w:hAnsi="Book Antiqua"/>
          <w:i/>
          <w:sz w:val="24"/>
          <w:szCs w:val="24"/>
        </w:rPr>
        <w:t xml:space="preserve"> 31 mai 2018</w:t>
      </w:r>
    </w:p>
    <w:p w:rsidR="00FC0E5B" w:rsidRDefault="00FC0E5B"/>
    <w:tbl>
      <w:tblPr>
        <w:tblW w:w="998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3121"/>
        <w:gridCol w:w="2410"/>
        <w:gridCol w:w="1985"/>
        <w:gridCol w:w="1949"/>
      </w:tblGrid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  <w:t>Nr. crt.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  <w:t>ETAPA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  <w:t>TERMEN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  <w:t>RESPONSABIL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  <w:t>DOCUMENT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spacing w:after="0" w:line="259" w:lineRule="auto"/>
              <w:ind w:left="1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Publicarea anunțului  de selecție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spacing w:after="0" w:line="259" w:lineRule="auto"/>
              <w:ind w:left="15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18.06.2018 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spacing w:after="0" w:line="259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Autoritatea publică tutelară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spacing w:after="0" w:line="259" w:lineRule="auto"/>
              <w:ind w:left="6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Anunt</w:t>
            </w:r>
            <w:proofErr w:type="spellEnd"/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selecție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Depunerea candidaturilor 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18.07.2018 ora 14</w:t>
            </w:r>
          </w:p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În termen de 30 de zile de la publicarea anunțului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Candidați 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Dosar de înscriere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Evaluarea candidaților în raport cu minimul de criterii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20.07.2018</w:t>
            </w:r>
          </w:p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Comisia de selecție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Lista lungă cu candidaturile depuse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Solicitare de clarificări privitoare la candidatură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24.07.2018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Comisia de selecție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Adresa solicitări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spacing w:after="0" w:line="259" w:lineRule="auto"/>
              <w:ind w:left="6" w:right="15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Definitivarea listei scurte și comunicarea selecției candidaților din lista scurtă. Comunicarea de respingere a candidaturii, pentru cei respinși din lista lungă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27.07.2018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Comisia de selecție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Lista scurta, </w:t>
            </w:r>
            <w:proofErr w:type="spellStart"/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adresacomunicare</w:t>
            </w:r>
            <w:proofErr w:type="spellEnd"/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candidati</w:t>
            </w:r>
            <w:proofErr w:type="spellEnd"/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Solicitare Declarație de intenție și înaintare Scrisoare de așteptări candidaților din lista scurta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27.07.2018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Comisia de selecție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Adresă şi Scrisoare de așteptări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Depunerea declarației de intenție 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10.08.2018</w:t>
            </w:r>
          </w:p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În 15 zile de la solicitarea declarației de intenție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Candidații din lista scurtă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Declarație de intenție 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Analiza declarațiilor de intenție și integrarea rezultatelor în Matricea profilului de candidat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17.08.2018</w:t>
            </w:r>
          </w:p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Comisia de selecție 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Formular de analiză a declarației de intenție, Matricea profilului de candidat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Selecție finală pe bază de interviu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23.08.2018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Comisia de selecție 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Plan de interviu</w:t>
            </w:r>
          </w:p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Întocmirea raportului pentru numirile finale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24.08.2018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Comisia de selecție 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Proiect raport pentru numirile finale</w:t>
            </w:r>
          </w:p>
        </w:tc>
      </w:tr>
      <w:tr w:rsidR="00FC0E5B" w:rsidRPr="002272D1" w:rsidTr="0038720F">
        <w:tc>
          <w:tcPr>
            <w:tcW w:w="52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121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Transmiterea raportului către autoritatea publică tutelară</w:t>
            </w:r>
          </w:p>
        </w:tc>
        <w:tc>
          <w:tcPr>
            <w:tcW w:w="2410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24.08.2018</w:t>
            </w:r>
          </w:p>
        </w:tc>
        <w:tc>
          <w:tcPr>
            <w:tcW w:w="1985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Comisia de selecție </w:t>
            </w:r>
          </w:p>
        </w:tc>
        <w:tc>
          <w:tcPr>
            <w:tcW w:w="1949" w:type="dxa"/>
            <w:shd w:val="clear" w:color="auto" w:fill="auto"/>
          </w:tcPr>
          <w:p w:rsidR="00FC0E5B" w:rsidRPr="002272D1" w:rsidRDefault="00FC0E5B" w:rsidP="00387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272D1">
              <w:rPr>
                <w:rFonts w:ascii="Times New Roman" w:hAnsi="Times New Roman"/>
                <w:sz w:val="20"/>
                <w:szCs w:val="20"/>
                <w:lang w:eastAsia="en-US"/>
              </w:rPr>
              <w:t>Raport pentru numirile finale</w:t>
            </w:r>
          </w:p>
        </w:tc>
      </w:tr>
    </w:tbl>
    <w:p w:rsidR="00FC0E5B" w:rsidRDefault="00FC0E5B"/>
    <w:p w:rsidR="00FC0E5B" w:rsidRDefault="00FC0E5B"/>
    <w:p w:rsidR="00FC0E5B" w:rsidRPr="00FC0E5B" w:rsidRDefault="00FC0E5B" w:rsidP="00FC0E5B">
      <w:pPr>
        <w:pStyle w:val="NoSpacing"/>
        <w:jc w:val="center"/>
        <w:rPr>
          <w:rFonts w:ascii="Book Antiqua" w:hAnsi="Book Antiqua"/>
          <w:b/>
        </w:rPr>
      </w:pPr>
      <w:r w:rsidRPr="00FC0E5B">
        <w:rPr>
          <w:rFonts w:ascii="Book Antiqua" w:hAnsi="Book Antiqua"/>
          <w:b/>
        </w:rPr>
        <w:t>SECRETAR AL JUDE</w:t>
      </w:r>
      <w:r w:rsidRPr="00FC0E5B">
        <w:rPr>
          <w:rFonts w:ascii="Times New Roman" w:hAnsi="Times New Roman"/>
          <w:b/>
        </w:rPr>
        <w:t>Ț</w:t>
      </w:r>
      <w:r w:rsidRPr="00FC0E5B">
        <w:rPr>
          <w:rFonts w:ascii="Book Antiqua" w:hAnsi="Book Antiqua"/>
          <w:b/>
        </w:rPr>
        <w:t>ULUI</w:t>
      </w:r>
    </w:p>
    <w:p w:rsidR="00FC0E5B" w:rsidRPr="00FC0E5B" w:rsidRDefault="00FC0E5B" w:rsidP="00FC0E5B">
      <w:pPr>
        <w:pStyle w:val="NoSpacing"/>
        <w:jc w:val="center"/>
        <w:rPr>
          <w:rFonts w:ascii="Book Antiqua" w:hAnsi="Book Antiqua"/>
        </w:rPr>
      </w:pPr>
      <w:r w:rsidRPr="00FC0E5B">
        <w:rPr>
          <w:rFonts w:ascii="Book Antiqua" w:hAnsi="Book Antiqua"/>
        </w:rPr>
        <w:t>Aurica  Todoran</w:t>
      </w:r>
    </w:p>
    <w:sectPr w:rsidR="00FC0E5B" w:rsidRPr="00FC0E5B" w:rsidSect="00312C97">
      <w:pgSz w:w="12240" w:h="15840"/>
      <w:pgMar w:top="171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A65"/>
    <w:rsid w:val="002125C9"/>
    <w:rsid w:val="002272D1"/>
    <w:rsid w:val="00273A65"/>
    <w:rsid w:val="00312C97"/>
    <w:rsid w:val="005C13C6"/>
    <w:rsid w:val="005F5C92"/>
    <w:rsid w:val="006B0DDA"/>
    <w:rsid w:val="00870903"/>
    <w:rsid w:val="008C1A00"/>
    <w:rsid w:val="00F334E2"/>
    <w:rsid w:val="00FC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C92"/>
    <w:rPr>
      <w:rFonts w:ascii="Calibri" w:eastAsia="Times New Roman" w:hAnsi="Calibri" w:cs="Times New Roman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0E5B"/>
    <w:pPr>
      <w:spacing w:after="0" w:line="240" w:lineRule="auto"/>
    </w:pPr>
    <w:rPr>
      <w:rFonts w:ascii="Calibri" w:eastAsia="Times New Roman" w:hAnsi="Calibri" w:cs="Times New Roman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C92"/>
    <w:rPr>
      <w:rFonts w:ascii="Calibri" w:eastAsia="Times New Roman" w:hAnsi="Calibri" w:cs="Times New Roman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0E5B"/>
    <w:pPr>
      <w:spacing w:after="0" w:line="240" w:lineRule="auto"/>
    </w:pPr>
    <w:rPr>
      <w:rFonts w:ascii="Calibri" w:eastAsia="Times New Roman" w:hAnsi="Calibri" w:cs="Times New Roman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2018-06-04T06:53:00Z</cp:lastPrinted>
  <dcterms:created xsi:type="dcterms:W3CDTF">2018-05-23T07:13:00Z</dcterms:created>
  <dcterms:modified xsi:type="dcterms:W3CDTF">2018-06-04T06:53:00Z</dcterms:modified>
</cp:coreProperties>
</file>