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4C2B" w:rsidRPr="00D04C2B" w:rsidRDefault="00D04C2B" w:rsidP="00D04C2B">
      <w:pPr>
        <w:pStyle w:val="NoSpacing"/>
        <w:jc w:val="both"/>
        <w:rPr>
          <w:b/>
        </w:rPr>
      </w:pPr>
      <w:bookmarkStart w:id="0" w:name="_GoBack"/>
      <w:bookmarkEnd w:id="0"/>
      <w:r w:rsidRPr="00D04C2B">
        <w:rPr>
          <w:b/>
        </w:rPr>
        <w:t>R O M Â N I A</w:t>
      </w:r>
    </w:p>
    <w:p w:rsidR="00D04C2B" w:rsidRPr="00D04C2B" w:rsidRDefault="00D04C2B" w:rsidP="00D04C2B">
      <w:pPr>
        <w:pStyle w:val="NoSpacing"/>
        <w:jc w:val="both"/>
        <w:rPr>
          <w:b/>
        </w:rPr>
      </w:pPr>
      <w:r w:rsidRPr="00D04C2B">
        <w:rPr>
          <w:b/>
        </w:rPr>
        <w:t>JUDEŢUL MARAMUREŞ</w:t>
      </w:r>
    </w:p>
    <w:p w:rsidR="00D04C2B" w:rsidRPr="00D04C2B" w:rsidRDefault="00D04C2B" w:rsidP="00D04C2B">
      <w:pPr>
        <w:pStyle w:val="NoSpacing"/>
        <w:jc w:val="both"/>
        <w:rPr>
          <w:b/>
        </w:rPr>
      </w:pPr>
      <w:r w:rsidRPr="00D04C2B">
        <w:rPr>
          <w:b/>
        </w:rPr>
        <w:t xml:space="preserve">CONSILIUL JUDEŢEAN </w:t>
      </w:r>
    </w:p>
    <w:p w:rsidR="00D04C2B" w:rsidRPr="00D04C2B" w:rsidRDefault="00D04C2B" w:rsidP="00D04C2B">
      <w:pPr>
        <w:pStyle w:val="NoSpacing"/>
        <w:jc w:val="both"/>
        <w:rPr>
          <w:b/>
        </w:rPr>
      </w:pPr>
      <w:r w:rsidRPr="00D04C2B">
        <w:rPr>
          <w:b/>
        </w:rPr>
        <w:t xml:space="preserve">Direcția Finanțare, Turism, Relații Publice </w:t>
      </w:r>
    </w:p>
    <w:p w:rsidR="002D618A" w:rsidRPr="0041463B" w:rsidRDefault="00D04C2B" w:rsidP="00D04C2B">
      <w:pPr>
        <w:pStyle w:val="NoSpacing"/>
        <w:jc w:val="both"/>
      </w:pPr>
      <w:r w:rsidRPr="00D04C2B">
        <w:rPr>
          <w:b/>
        </w:rPr>
        <w:t xml:space="preserve">Nr. </w:t>
      </w:r>
      <w:r w:rsidR="0041463B" w:rsidRPr="0041463B">
        <w:t>5605</w:t>
      </w:r>
      <w:r w:rsidRPr="0041463B">
        <w:t xml:space="preserve"> / </w:t>
      </w:r>
      <w:r w:rsidR="0041463B" w:rsidRPr="0041463B">
        <w:t>13.03.</w:t>
      </w:r>
      <w:r w:rsidRPr="0041463B">
        <w:t xml:space="preserve"> 2025</w:t>
      </w:r>
    </w:p>
    <w:p w:rsidR="009172F7" w:rsidRPr="009103EB" w:rsidRDefault="009172F7" w:rsidP="009103EB">
      <w:pPr>
        <w:pStyle w:val="NoSpacing"/>
        <w:jc w:val="both"/>
      </w:pPr>
    </w:p>
    <w:p w:rsidR="00DD0E47" w:rsidRPr="009103EB" w:rsidRDefault="00DD0E47" w:rsidP="009103EB">
      <w:pPr>
        <w:pStyle w:val="NoSpacing"/>
        <w:jc w:val="both"/>
      </w:pPr>
    </w:p>
    <w:p w:rsidR="003B1017" w:rsidRPr="009103EB" w:rsidRDefault="003B1017" w:rsidP="009103EB">
      <w:pPr>
        <w:pStyle w:val="NoSpacing"/>
        <w:jc w:val="center"/>
        <w:rPr>
          <w:b/>
        </w:rPr>
      </w:pPr>
      <w:r w:rsidRPr="009103EB">
        <w:rPr>
          <w:b/>
        </w:rPr>
        <w:t>RAPORT</w:t>
      </w:r>
      <w:r w:rsidR="000D047D" w:rsidRPr="009103EB">
        <w:rPr>
          <w:b/>
        </w:rPr>
        <w:t xml:space="preserve"> DE SPECIALITATE</w:t>
      </w:r>
    </w:p>
    <w:p w:rsidR="00E02D53" w:rsidRPr="004F23BA" w:rsidRDefault="009103EB" w:rsidP="009103EB">
      <w:pPr>
        <w:pStyle w:val="NoSpacing"/>
        <w:jc w:val="center"/>
        <w:rPr>
          <w:b/>
          <w:i/>
        </w:rPr>
      </w:pPr>
      <w:r w:rsidRPr="004F23BA">
        <w:rPr>
          <w:b/>
          <w:i/>
        </w:rPr>
        <w:t xml:space="preserve">la proiectul de hotărâre </w:t>
      </w:r>
      <w:r w:rsidR="007E1F9A" w:rsidRPr="004F23BA">
        <w:rPr>
          <w:b/>
          <w:i/>
        </w:rPr>
        <w:t>privind aprobarea Ghidului solicitantului pentru finanţarea nerambursabilă,</w:t>
      </w:r>
      <w:r w:rsidRPr="004F23BA">
        <w:rPr>
          <w:b/>
          <w:i/>
        </w:rPr>
        <w:t xml:space="preserve"> </w:t>
      </w:r>
      <w:r w:rsidR="007E1F9A" w:rsidRPr="004F23BA">
        <w:rPr>
          <w:b/>
          <w:i/>
        </w:rPr>
        <w:t xml:space="preserve">din bugetul judeţului a proiectelor </w:t>
      </w:r>
      <w:r w:rsidR="003A16B7" w:rsidRPr="004F23BA">
        <w:rPr>
          <w:b/>
          <w:i/>
        </w:rPr>
        <w:t>culturale</w:t>
      </w:r>
    </w:p>
    <w:p w:rsidR="009172F7" w:rsidRDefault="009172F7" w:rsidP="009103EB">
      <w:pPr>
        <w:pStyle w:val="NoSpacing"/>
        <w:jc w:val="both"/>
      </w:pPr>
    </w:p>
    <w:p w:rsidR="004F23BA" w:rsidRDefault="004F23BA" w:rsidP="009103EB">
      <w:pPr>
        <w:pStyle w:val="NoSpacing"/>
        <w:jc w:val="both"/>
      </w:pPr>
    </w:p>
    <w:p w:rsidR="004F23BA" w:rsidRPr="009103EB" w:rsidRDefault="004F23BA" w:rsidP="009103EB">
      <w:pPr>
        <w:pStyle w:val="NoSpacing"/>
        <w:jc w:val="both"/>
      </w:pPr>
    </w:p>
    <w:p w:rsidR="003A16B7" w:rsidRDefault="006326B9" w:rsidP="009103EB">
      <w:pPr>
        <w:pStyle w:val="NoSpacing"/>
        <w:ind w:firstLine="708"/>
        <w:jc w:val="both"/>
      </w:pPr>
      <w:r w:rsidRPr="009103EB">
        <w:t xml:space="preserve">Consiliul Judeţean Maramureş </w:t>
      </w:r>
      <w:r w:rsidR="00EC7037" w:rsidRPr="009103EB">
        <w:t xml:space="preserve">acordă anual finanţări nerambursabile pentru </w:t>
      </w:r>
      <w:r w:rsidR="003A16B7" w:rsidRPr="009103EB">
        <w:t>proiecte culturale</w:t>
      </w:r>
      <w:r w:rsidR="00EC7037" w:rsidRPr="009103EB">
        <w:t xml:space="preserve"> în conformitate cu prevederile Legii </w:t>
      </w:r>
      <w:r w:rsidR="003A16B7" w:rsidRPr="009103EB">
        <w:t xml:space="preserve">nr. </w:t>
      </w:r>
      <w:r w:rsidR="00EC7037" w:rsidRPr="009103EB">
        <w:t>350/2005 privind regimul finanțărilor nerambursabile din fonduri publice alocate pentru activități non profit de interes general cu modificările și completările ulterioare</w:t>
      </w:r>
      <w:r w:rsidR="00DA77E9" w:rsidRPr="009103EB">
        <w:t xml:space="preserve"> </w:t>
      </w:r>
      <w:r w:rsidR="005C700B" w:rsidRPr="009103EB">
        <w:t xml:space="preserve">și </w:t>
      </w:r>
      <w:r w:rsidR="003A16B7" w:rsidRPr="009103EB">
        <w:t>a O.G. nr. 51/1998 privind îmbunătăţirea sistemului de finanţare nerambursabilă a proiectelor culturale, cu modificările şi completările ulterioare.</w:t>
      </w:r>
    </w:p>
    <w:p w:rsidR="009029D2" w:rsidRDefault="009029D2" w:rsidP="009029D2">
      <w:pPr>
        <w:pStyle w:val="NoSpacing"/>
        <w:ind w:firstLine="708"/>
        <w:jc w:val="both"/>
      </w:pPr>
      <w:r>
        <w:t>Finanţarea proiectelor aprobate se face în baza unui contract încheiat între Consiliul Judeţean prin Judeţul Maramureş şi beneficiarul finanţării, în urma aplicării procedurii selecţiei publice de proiecte. Atribuirea contractelor de finanţare nerambursabilă se va face exclusiv pe baza selecţiei publice de proiecte, procedură care permite atribuirea unui contract de finanţare nerambursabilă din fonduri publice, prin selectarea acestuia de către o comisie de selecție, care în urma evaluării ierarhizează ofertele în funcție de valoarea, importanţa sau reprezentativitatea proiectului cultural.</w:t>
      </w:r>
    </w:p>
    <w:p w:rsidR="009029D2" w:rsidRDefault="009029D2" w:rsidP="009029D2">
      <w:pPr>
        <w:pStyle w:val="NoSpacing"/>
        <w:ind w:firstLine="708"/>
        <w:jc w:val="both"/>
      </w:pPr>
      <w:r>
        <w:t>Astfel, pentru anul 2025, urmare a analizei ghidului, compartimentul de specialitate a actualizat Ghidul solicitantului, conform modificărilor legislative apărute.</w:t>
      </w:r>
    </w:p>
    <w:p w:rsidR="009029D2" w:rsidRDefault="009029D2" w:rsidP="009029D2">
      <w:pPr>
        <w:pStyle w:val="NoSpacing"/>
        <w:ind w:firstLine="708"/>
        <w:jc w:val="both"/>
      </w:pPr>
      <w:r>
        <w:t xml:space="preserve">Documentaţia elaborată aduce clarificări privind depunerea proiectelor de către solicitanţi, activităţile culturale cu caracter neeconomic care pot fi desfăşurate, obligaţia de a identifica şi atrage a beneficiarului în etapa de pregătire a proiectului cultural, sau după caz, în cea de executare a contractului de finanţare surse complementare – respectiv aportul de minim 10% din suma solicitată, stabilirea limitei superioare a finanţării nerambursabile acordată unui proiect, reguli privind alocarea sumelor, proceduri specifice, reguli privind depunerea cererilor, documentele care însoţesc cererea de finanţare, criterii de acordare, procedura de selecţie, cheltuieli eligibile, neeligibile precum și documentele necesare decontării cheltuielilor efectuate pentru implementarea proiectului. </w:t>
      </w:r>
    </w:p>
    <w:p w:rsidR="009029D2" w:rsidRDefault="009029D2" w:rsidP="009029D2">
      <w:pPr>
        <w:pStyle w:val="NoSpacing"/>
        <w:ind w:firstLine="708"/>
        <w:jc w:val="both"/>
      </w:pPr>
      <w:r>
        <w:t>În  temeiul prevederilor art. 7 al Legii nr. 52/2003R privind transparenţa decizională în administraţia publică, Ghidului solicitantului pentru finanţarea nerambursabilă, din bugetul judeţului a proiectelor culturale este un document normativ care face obiectul procedurii prevăzute de lege în vederea aducerii la cunoștința tuturor celor interesaţi, documentaţia fiind postată pe site-ul Consiliului Județean Maramureș.</w:t>
      </w:r>
    </w:p>
    <w:p w:rsidR="006E60A9" w:rsidRDefault="006E60A9" w:rsidP="006E60A9">
      <w:pPr>
        <w:pStyle w:val="NoSpacing"/>
        <w:ind w:firstLine="708"/>
        <w:jc w:val="both"/>
      </w:pPr>
      <w:r w:rsidRPr="003626F3">
        <w:t>Având în vedere prevederile art</w:t>
      </w:r>
      <w:r>
        <w:t>. 173, alin. (1), lit. a) și f)</w:t>
      </w:r>
      <w:r w:rsidRPr="003626F3">
        <w:t xml:space="preserve">, alin. (5), lit. d), art. 182, alin. (1) şi alin. (3) precum şi ale art. 196, alin. (1), lit. a) din O.U.G nr. 57/2019 privind Codul Administrativ, cu modificările şi completările ulterioare considerăm că proiectul de hotărâre </w:t>
      </w:r>
      <w:r w:rsidRPr="00266360">
        <w:t>privind aprobarea Ghidului solicitantului pentru finanţarea nerambursabilă, din bugetul judeţului a proiectelor culturale</w:t>
      </w:r>
      <w:r w:rsidRPr="003626F3">
        <w:t xml:space="preserve">, îndeplineşte condiţiile legale pentru a fi supus </w:t>
      </w:r>
      <w:r>
        <w:t xml:space="preserve">spre </w:t>
      </w:r>
      <w:r w:rsidRPr="003626F3">
        <w:t>dezbater</w:t>
      </w:r>
      <w:r>
        <w:t>e</w:t>
      </w:r>
      <w:r w:rsidRPr="003626F3">
        <w:t xml:space="preserve"> şi adopt</w:t>
      </w:r>
      <w:r>
        <w:t>area</w:t>
      </w:r>
      <w:r w:rsidRPr="003626F3">
        <w:t xml:space="preserve"> plenului consiliului judeţean.  </w:t>
      </w:r>
    </w:p>
    <w:p w:rsidR="009A65D7" w:rsidRDefault="009A65D7" w:rsidP="006E60A9">
      <w:pPr>
        <w:pStyle w:val="NoSpacing"/>
        <w:ind w:firstLine="708"/>
        <w:jc w:val="both"/>
      </w:pPr>
    </w:p>
    <w:p w:rsidR="009A65D7" w:rsidRPr="003626F3" w:rsidRDefault="009A65D7" w:rsidP="006E60A9">
      <w:pPr>
        <w:pStyle w:val="NoSpacing"/>
        <w:ind w:firstLine="708"/>
        <w:jc w:val="both"/>
      </w:pPr>
    </w:p>
    <w:p w:rsidR="00D04C2B" w:rsidRPr="00D04C2B" w:rsidRDefault="00D04C2B" w:rsidP="00D04C2B">
      <w:pPr>
        <w:widowControl w:val="0"/>
        <w:suppressAutoHyphens/>
        <w:ind w:firstLine="720"/>
        <w:rPr>
          <w:b/>
          <w:i/>
          <w:lang w:val="ro-RO"/>
        </w:rPr>
      </w:pPr>
      <w:r>
        <w:rPr>
          <w:b/>
          <w:i/>
          <w:lang w:val="ro-RO"/>
        </w:rPr>
        <w:t xml:space="preserve">                                                </w:t>
      </w:r>
      <w:r w:rsidRPr="00D04C2B">
        <w:rPr>
          <w:b/>
          <w:i/>
          <w:lang w:val="ro-RO"/>
        </w:rPr>
        <w:t>DIRECTOR EXECUTIV,</w:t>
      </w:r>
    </w:p>
    <w:p w:rsidR="00D04C2B" w:rsidRPr="00D04C2B" w:rsidRDefault="00D04C2B" w:rsidP="00D04C2B">
      <w:pPr>
        <w:tabs>
          <w:tab w:val="left" w:pos="1134"/>
        </w:tabs>
        <w:jc w:val="center"/>
        <w:rPr>
          <w:b/>
          <w:lang w:val="ro-RO"/>
        </w:rPr>
      </w:pPr>
      <w:r w:rsidRPr="00D04C2B">
        <w:rPr>
          <w:b/>
          <w:lang w:val="ro-RO"/>
        </w:rPr>
        <w:t>Direcția Finanțare, Turism și Relații Publice</w:t>
      </w:r>
    </w:p>
    <w:p w:rsidR="00D04C2B" w:rsidRPr="00D04C2B" w:rsidRDefault="00D04C2B" w:rsidP="00D04C2B">
      <w:pPr>
        <w:tabs>
          <w:tab w:val="left" w:pos="1134"/>
        </w:tabs>
        <w:jc w:val="center"/>
        <w:rPr>
          <w:lang w:val="ro-RO"/>
        </w:rPr>
      </w:pPr>
      <w:r w:rsidRPr="00D04C2B">
        <w:rPr>
          <w:lang w:val="ro-RO"/>
        </w:rPr>
        <w:t>Noemi Ganea</w:t>
      </w:r>
    </w:p>
    <w:p w:rsidR="00D04C2B" w:rsidRDefault="00D04C2B" w:rsidP="00D04C2B">
      <w:pPr>
        <w:tabs>
          <w:tab w:val="left" w:pos="1134"/>
        </w:tabs>
        <w:jc w:val="center"/>
        <w:rPr>
          <w:b/>
          <w:lang w:val="ro-RO"/>
        </w:rPr>
      </w:pPr>
    </w:p>
    <w:p w:rsidR="00D04C2B" w:rsidRPr="00D04C2B" w:rsidRDefault="00D04C2B" w:rsidP="00D04C2B">
      <w:pPr>
        <w:tabs>
          <w:tab w:val="left" w:pos="1134"/>
        </w:tabs>
        <w:jc w:val="center"/>
        <w:rPr>
          <w:b/>
          <w:lang w:val="ro-RO"/>
        </w:rPr>
      </w:pPr>
    </w:p>
    <w:p w:rsidR="00D04C2B" w:rsidRPr="00D04C2B" w:rsidRDefault="00D04C2B" w:rsidP="00D04C2B">
      <w:pPr>
        <w:jc w:val="right"/>
        <w:rPr>
          <w:rFonts w:eastAsia="Arial Narrow"/>
          <w:lang w:val="ro-RO" w:eastAsia="ja-JP"/>
        </w:rPr>
      </w:pPr>
      <w:r w:rsidRPr="00D04C2B">
        <w:rPr>
          <w:rFonts w:eastAsia="Arial Narrow"/>
          <w:lang w:val="ro-RO" w:eastAsia="ja-JP"/>
        </w:rPr>
        <w:t xml:space="preserve">Întocmit,                                                                                                                      </w:t>
      </w:r>
    </w:p>
    <w:p w:rsidR="00EF1EB8" w:rsidRPr="004F23BA" w:rsidRDefault="00D04C2B" w:rsidP="00275428">
      <w:pPr>
        <w:jc w:val="right"/>
        <w:rPr>
          <w:i/>
          <w:lang w:val="ro-RO"/>
        </w:rPr>
      </w:pPr>
      <w:r w:rsidRPr="00D04C2B">
        <w:rPr>
          <w:rFonts w:eastAsia="Arial Narrow"/>
          <w:lang w:val="ro-RO" w:eastAsia="ja-JP"/>
        </w:rPr>
        <w:t>Consilier, Mihaela Muntean</w:t>
      </w:r>
    </w:p>
    <w:sectPr w:rsidR="00EF1EB8" w:rsidRPr="004F23BA" w:rsidSect="00C75BA4">
      <w:footerReference w:type="default" r:id="rId8"/>
      <w:pgSz w:w="11907" w:h="16839" w:code="9"/>
      <w:pgMar w:top="851" w:right="1134" w:bottom="567" w:left="1134" w:header="45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7E71" w:rsidRDefault="00017E71" w:rsidP="00DA11C4">
      <w:r>
        <w:separator/>
      </w:r>
    </w:p>
  </w:endnote>
  <w:endnote w:type="continuationSeparator" w:id="0">
    <w:p w:rsidR="00017E71" w:rsidRDefault="00017E71" w:rsidP="00DA1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11C4" w:rsidRPr="00DA11C4" w:rsidRDefault="00DA11C4">
    <w:pPr>
      <w:pStyle w:val="Footer"/>
      <w:jc w:val="right"/>
      <w:rPr>
        <w:i/>
      </w:rPr>
    </w:pPr>
  </w:p>
  <w:p w:rsidR="00DA11C4" w:rsidRDefault="00DA11C4" w:rsidP="00DA11C4">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7E71" w:rsidRDefault="00017E71" w:rsidP="00DA11C4">
      <w:r>
        <w:separator/>
      </w:r>
    </w:p>
  </w:footnote>
  <w:footnote w:type="continuationSeparator" w:id="0">
    <w:p w:rsidR="00017E71" w:rsidRDefault="00017E71" w:rsidP="00DA11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421BE"/>
    <w:multiLevelType w:val="hybridMultilevel"/>
    <w:tmpl w:val="8966B83C"/>
    <w:lvl w:ilvl="0" w:tplc="B97EA87A">
      <w:numFmt w:val="bullet"/>
      <w:lvlText w:val="-"/>
      <w:lvlJc w:val="left"/>
      <w:pPr>
        <w:ind w:left="720" w:hanging="360"/>
      </w:pPr>
      <w:rPr>
        <w:rFonts w:ascii="Book Antiqua" w:eastAsia="Times New Roman" w:hAnsi="Book Antiqua" w:cs="Times New Roman" w:hint="default"/>
      </w:rPr>
    </w:lvl>
    <w:lvl w:ilvl="1" w:tplc="B97EA87A">
      <w:numFmt w:val="bullet"/>
      <w:lvlText w:val="-"/>
      <w:lvlJc w:val="left"/>
      <w:pPr>
        <w:ind w:left="1440" w:hanging="360"/>
      </w:pPr>
      <w:rPr>
        <w:rFonts w:ascii="Book Antiqua" w:eastAsia="Times New Roman" w:hAnsi="Book Antiqua" w:cs="Times New Roman"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2E23F77"/>
    <w:multiLevelType w:val="hybridMultilevel"/>
    <w:tmpl w:val="D562AE10"/>
    <w:lvl w:ilvl="0" w:tplc="DCE494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205229"/>
    <w:multiLevelType w:val="hybridMultilevel"/>
    <w:tmpl w:val="E5F238E2"/>
    <w:lvl w:ilvl="0" w:tplc="0409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CB94125"/>
    <w:multiLevelType w:val="hybridMultilevel"/>
    <w:tmpl w:val="3962ACDE"/>
    <w:lvl w:ilvl="0" w:tplc="EDDA458E">
      <w:start w:val="4"/>
      <w:numFmt w:val="bullet"/>
      <w:lvlText w:val="-"/>
      <w:lvlJc w:val="left"/>
      <w:pPr>
        <w:ind w:left="720" w:hanging="360"/>
      </w:pPr>
      <w:rPr>
        <w:rFonts w:ascii="Arial Narrow" w:eastAsia="Batang" w:hAnsi="Arial Narrow" w:cs="Times New Roman" w:hint="default"/>
      </w:rPr>
    </w:lvl>
    <w:lvl w:ilvl="1" w:tplc="0409000B">
      <w:start w:val="1"/>
      <w:numFmt w:val="bullet"/>
      <w:lvlText w:val=""/>
      <w:lvlJc w:val="left"/>
      <w:pPr>
        <w:ind w:left="1440" w:hanging="360"/>
      </w:pPr>
      <w:rPr>
        <w:rFonts w:ascii="Wingdings" w:hAnsi="Wingdings" w:hint="default"/>
      </w:rPr>
    </w:lvl>
    <w:lvl w:ilvl="2" w:tplc="0418000B">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0D6D3492"/>
    <w:multiLevelType w:val="hybridMultilevel"/>
    <w:tmpl w:val="13A058A6"/>
    <w:lvl w:ilvl="0" w:tplc="274E5DC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626ABC"/>
    <w:multiLevelType w:val="hybridMultilevel"/>
    <w:tmpl w:val="FD88F61A"/>
    <w:lvl w:ilvl="0" w:tplc="EDDA458E">
      <w:start w:val="4"/>
      <w:numFmt w:val="bullet"/>
      <w:lvlText w:val="-"/>
      <w:lvlJc w:val="left"/>
      <w:pPr>
        <w:ind w:left="360" w:hanging="360"/>
      </w:pPr>
      <w:rPr>
        <w:rFonts w:ascii="Arial Narrow" w:eastAsia="Batang" w:hAnsi="Arial Narrow" w:cs="Times New Roman" w:hint="default"/>
      </w:rPr>
    </w:lvl>
    <w:lvl w:ilvl="1" w:tplc="04180003">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6">
    <w:nsid w:val="194C26F4"/>
    <w:multiLevelType w:val="hybridMultilevel"/>
    <w:tmpl w:val="549AF1AE"/>
    <w:lvl w:ilvl="0" w:tplc="EDDA458E">
      <w:start w:val="4"/>
      <w:numFmt w:val="bullet"/>
      <w:lvlText w:val="-"/>
      <w:lvlJc w:val="left"/>
      <w:pPr>
        <w:ind w:left="720" w:hanging="360"/>
      </w:pPr>
      <w:rPr>
        <w:rFonts w:ascii="Arial Narrow" w:eastAsia="Batang" w:hAnsi="Arial Narrow" w:cs="Times New Roman" w:hint="default"/>
      </w:rPr>
    </w:lvl>
    <w:lvl w:ilvl="1" w:tplc="EDDA458E">
      <w:start w:val="4"/>
      <w:numFmt w:val="bullet"/>
      <w:lvlText w:val="-"/>
      <w:lvlJc w:val="left"/>
      <w:pPr>
        <w:ind w:left="1440" w:hanging="360"/>
      </w:pPr>
      <w:rPr>
        <w:rFonts w:ascii="Arial Narrow" w:eastAsia="Batang" w:hAnsi="Arial Narrow" w:cs="Times New Roman" w:hint="default"/>
      </w:rPr>
    </w:lvl>
    <w:lvl w:ilvl="2" w:tplc="A628E6C6">
      <w:numFmt w:val="bullet"/>
      <w:lvlText w:val="-"/>
      <w:lvlJc w:val="left"/>
      <w:pPr>
        <w:ind w:left="2160" w:hanging="360"/>
      </w:pPr>
      <w:rPr>
        <w:rFonts w:ascii="Arial Narrow" w:eastAsia="Times New Roman" w:hAnsi="Arial Narrow" w:cs="Times New Roman"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1EC63930"/>
    <w:multiLevelType w:val="hybridMultilevel"/>
    <w:tmpl w:val="CA8CFA56"/>
    <w:lvl w:ilvl="0" w:tplc="7B82A36E">
      <w:start w:val="1"/>
      <w:numFmt w:val="bullet"/>
      <w:lvlText w:val=""/>
      <w:lvlJc w:val="left"/>
      <w:pPr>
        <w:ind w:left="99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D96EC4"/>
    <w:multiLevelType w:val="hybridMultilevel"/>
    <w:tmpl w:val="602C1548"/>
    <w:lvl w:ilvl="0" w:tplc="274E5DC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AE71CD"/>
    <w:multiLevelType w:val="hybridMultilevel"/>
    <w:tmpl w:val="0BA89BD2"/>
    <w:lvl w:ilvl="0" w:tplc="274E5DC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E05F7C"/>
    <w:multiLevelType w:val="hybridMultilevel"/>
    <w:tmpl w:val="C28AC506"/>
    <w:lvl w:ilvl="0" w:tplc="274E5DC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8396F62"/>
    <w:multiLevelType w:val="hybridMultilevel"/>
    <w:tmpl w:val="4612B08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49F634D6"/>
    <w:multiLevelType w:val="hybridMultilevel"/>
    <w:tmpl w:val="7A965BFA"/>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A0D1A8D"/>
    <w:multiLevelType w:val="hybridMultilevel"/>
    <w:tmpl w:val="76A4ECCE"/>
    <w:lvl w:ilvl="0" w:tplc="D9CAA030">
      <w:start w:val="1"/>
      <w:numFmt w:val="bullet"/>
      <w:lvlText w:val=""/>
      <w:lvlJc w:val="left"/>
      <w:pPr>
        <w:ind w:left="1440" w:hanging="360"/>
      </w:pPr>
      <w:rPr>
        <w:rFonts w:ascii="Symbol" w:hAnsi="Symbol" w:hint="default"/>
      </w:rPr>
    </w:lvl>
    <w:lvl w:ilvl="1" w:tplc="04180003">
      <w:start w:val="1"/>
      <w:numFmt w:val="bullet"/>
      <w:lvlText w:val="o"/>
      <w:lvlJc w:val="left"/>
      <w:pPr>
        <w:ind w:left="2160" w:hanging="360"/>
      </w:pPr>
      <w:rPr>
        <w:rFonts w:ascii="Courier New" w:hAnsi="Courier New" w:cs="Courier New" w:hint="default"/>
      </w:rPr>
    </w:lvl>
    <w:lvl w:ilvl="2" w:tplc="D9CAA030">
      <w:start w:val="1"/>
      <w:numFmt w:val="bullet"/>
      <w:lvlText w:val=""/>
      <w:lvlJc w:val="left"/>
      <w:pPr>
        <w:ind w:left="2880" w:hanging="360"/>
      </w:pPr>
      <w:rPr>
        <w:rFonts w:ascii="Symbol" w:hAnsi="Symbol"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4">
    <w:nsid w:val="4C8E3282"/>
    <w:multiLevelType w:val="hybridMultilevel"/>
    <w:tmpl w:val="A66C0EA0"/>
    <w:lvl w:ilvl="0" w:tplc="57026902">
      <w:start w:val="1"/>
      <w:numFmt w:val="bullet"/>
      <w:lvlText w:val=""/>
      <w:lvlJc w:val="left"/>
      <w:pPr>
        <w:ind w:left="720" w:hanging="360"/>
      </w:pPr>
      <w:rPr>
        <w:rFonts w:ascii="Symbol" w:hAnsi="Symbol" w:hint="default"/>
        <w:strike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EA60C59"/>
    <w:multiLevelType w:val="hybridMultilevel"/>
    <w:tmpl w:val="C78A98A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582006D9"/>
    <w:multiLevelType w:val="hybridMultilevel"/>
    <w:tmpl w:val="D35AC4EA"/>
    <w:lvl w:ilvl="0" w:tplc="274E5DC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BDB182F"/>
    <w:multiLevelType w:val="hybridMultilevel"/>
    <w:tmpl w:val="F080F6EC"/>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8A96B5D"/>
    <w:multiLevelType w:val="hybridMultilevel"/>
    <w:tmpl w:val="5E22962C"/>
    <w:lvl w:ilvl="0" w:tplc="274E5DC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E822679"/>
    <w:multiLevelType w:val="hybridMultilevel"/>
    <w:tmpl w:val="576C23BC"/>
    <w:lvl w:ilvl="0" w:tplc="274E5DC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1"/>
  </w:num>
  <w:num w:numId="4">
    <w:abstractNumId w:val="3"/>
  </w:num>
  <w:num w:numId="5">
    <w:abstractNumId w:val="15"/>
  </w:num>
  <w:num w:numId="6">
    <w:abstractNumId w:val="14"/>
  </w:num>
  <w:num w:numId="7">
    <w:abstractNumId w:val="9"/>
  </w:num>
  <w:num w:numId="8">
    <w:abstractNumId w:val="16"/>
  </w:num>
  <w:num w:numId="9">
    <w:abstractNumId w:val="8"/>
  </w:num>
  <w:num w:numId="10">
    <w:abstractNumId w:val="4"/>
  </w:num>
  <w:num w:numId="11">
    <w:abstractNumId w:val="10"/>
  </w:num>
  <w:num w:numId="12">
    <w:abstractNumId w:val="18"/>
  </w:num>
  <w:num w:numId="13">
    <w:abstractNumId w:val="19"/>
  </w:num>
  <w:num w:numId="14">
    <w:abstractNumId w:val="13"/>
  </w:num>
  <w:num w:numId="15">
    <w:abstractNumId w:val="12"/>
  </w:num>
  <w:num w:numId="16">
    <w:abstractNumId w:val="17"/>
  </w:num>
  <w:num w:numId="17">
    <w:abstractNumId w:val="2"/>
  </w:num>
  <w:num w:numId="18">
    <w:abstractNumId w:val="0"/>
  </w:num>
  <w:num w:numId="19">
    <w:abstractNumId w:val="7"/>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017"/>
    <w:rsid w:val="00017E71"/>
    <w:rsid w:val="0004050E"/>
    <w:rsid w:val="000467ED"/>
    <w:rsid w:val="000524C3"/>
    <w:rsid w:val="000622E3"/>
    <w:rsid w:val="00075A08"/>
    <w:rsid w:val="0008431B"/>
    <w:rsid w:val="00087002"/>
    <w:rsid w:val="000A55AA"/>
    <w:rsid w:val="000B4DFF"/>
    <w:rsid w:val="000B52C9"/>
    <w:rsid w:val="000C70B5"/>
    <w:rsid w:val="000D047D"/>
    <w:rsid w:val="000D5DF7"/>
    <w:rsid w:val="000F112E"/>
    <w:rsid w:val="00114E9B"/>
    <w:rsid w:val="00123FE1"/>
    <w:rsid w:val="00127239"/>
    <w:rsid w:val="001309C2"/>
    <w:rsid w:val="001E239D"/>
    <w:rsid w:val="001E7E58"/>
    <w:rsid w:val="00217157"/>
    <w:rsid w:val="00225045"/>
    <w:rsid w:val="00237467"/>
    <w:rsid w:val="002518DE"/>
    <w:rsid w:val="002559D7"/>
    <w:rsid w:val="00275428"/>
    <w:rsid w:val="0029467B"/>
    <w:rsid w:val="002A20FD"/>
    <w:rsid w:val="002A4F06"/>
    <w:rsid w:val="002B20D5"/>
    <w:rsid w:val="002C7ED0"/>
    <w:rsid w:val="002D519C"/>
    <w:rsid w:val="002D618A"/>
    <w:rsid w:val="002E27FF"/>
    <w:rsid w:val="002F3A02"/>
    <w:rsid w:val="002F56B2"/>
    <w:rsid w:val="00330C99"/>
    <w:rsid w:val="00337C32"/>
    <w:rsid w:val="0034123F"/>
    <w:rsid w:val="00342212"/>
    <w:rsid w:val="00362E31"/>
    <w:rsid w:val="003A16B7"/>
    <w:rsid w:val="003B0668"/>
    <w:rsid w:val="003B1017"/>
    <w:rsid w:val="003C353D"/>
    <w:rsid w:val="00400416"/>
    <w:rsid w:val="0041463B"/>
    <w:rsid w:val="004150B8"/>
    <w:rsid w:val="004231B1"/>
    <w:rsid w:val="00431360"/>
    <w:rsid w:val="004318DC"/>
    <w:rsid w:val="00442070"/>
    <w:rsid w:val="0045048D"/>
    <w:rsid w:val="004518A9"/>
    <w:rsid w:val="00452ABE"/>
    <w:rsid w:val="0047302D"/>
    <w:rsid w:val="00487655"/>
    <w:rsid w:val="0049037D"/>
    <w:rsid w:val="00496F18"/>
    <w:rsid w:val="004B5401"/>
    <w:rsid w:val="004E451C"/>
    <w:rsid w:val="004E58DD"/>
    <w:rsid w:val="004F23BA"/>
    <w:rsid w:val="005036D5"/>
    <w:rsid w:val="00514D3E"/>
    <w:rsid w:val="00517CF0"/>
    <w:rsid w:val="005274E8"/>
    <w:rsid w:val="005400E4"/>
    <w:rsid w:val="00562C75"/>
    <w:rsid w:val="00570194"/>
    <w:rsid w:val="005710AD"/>
    <w:rsid w:val="005922AE"/>
    <w:rsid w:val="005C700B"/>
    <w:rsid w:val="005D2523"/>
    <w:rsid w:val="005E5BFB"/>
    <w:rsid w:val="005F294B"/>
    <w:rsid w:val="006001CF"/>
    <w:rsid w:val="006160EC"/>
    <w:rsid w:val="00617B3B"/>
    <w:rsid w:val="006326B9"/>
    <w:rsid w:val="006373A8"/>
    <w:rsid w:val="00640E20"/>
    <w:rsid w:val="00643638"/>
    <w:rsid w:val="00646AD6"/>
    <w:rsid w:val="00653718"/>
    <w:rsid w:val="00655785"/>
    <w:rsid w:val="006716A3"/>
    <w:rsid w:val="006968FF"/>
    <w:rsid w:val="006A3689"/>
    <w:rsid w:val="006D196F"/>
    <w:rsid w:val="006D286A"/>
    <w:rsid w:val="006E16D8"/>
    <w:rsid w:val="006E2309"/>
    <w:rsid w:val="006E60A9"/>
    <w:rsid w:val="00735658"/>
    <w:rsid w:val="0075676B"/>
    <w:rsid w:val="00795857"/>
    <w:rsid w:val="007A370E"/>
    <w:rsid w:val="007A7933"/>
    <w:rsid w:val="007C7CDC"/>
    <w:rsid w:val="007D18F1"/>
    <w:rsid w:val="007D1ECF"/>
    <w:rsid w:val="007D2A8F"/>
    <w:rsid w:val="007E1F9A"/>
    <w:rsid w:val="007F04D9"/>
    <w:rsid w:val="00811A77"/>
    <w:rsid w:val="00825CB5"/>
    <w:rsid w:val="0087174B"/>
    <w:rsid w:val="00872592"/>
    <w:rsid w:val="008A2176"/>
    <w:rsid w:val="008A706E"/>
    <w:rsid w:val="008A7D19"/>
    <w:rsid w:val="008D234E"/>
    <w:rsid w:val="008D6D55"/>
    <w:rsid w:val="008F7BC3"/>
    <w:rsid w:val="009029D2"/>
    <w:rsid w:val="009069D0"/>
    <w:rsid w:val="009103EB"/>
    <w:rsid w:val="0091049C"/>
    <w:rsid w:val="009172F7"/>
    <w:rsid w:val="00920792"/>
    <w:rsid w:val="0092149B"/>
    <w:rsid w:val="009301B1"/>
    <w:rsid w:val="00943F26"/>
    <w:rsid w:val="009725CB"/>
    <w:rsid w:val="00973F99"/>
    <w:rsid w:val="0097631D"/>
    <w:rsid w:val="00993274"/>
    <w:rsid w:val="00996AC1"/>
    <w:rsid w:val="009A27BA"/>
    <w:rsid w:val="009A65D7"/>
    <w:rsid w:val="009B6AD5"/>
    <w:rsid w:val="009C70BE"/>
    <w:rsid w:val="009D365D"/>
    <w:rsid w:val="009F2B2A"/>
    <w:rsid w:val="009F771A"/>
    <w:rsid w:val="00A073F0"/>
    <w:rsid w:val="00A07F83"/>
    <w:rsid w:val="00A15A89"/>
    <w:rsid w:val="00A176ED"/>
    <w:rsid w:val="00A20A3A"/>
    <w:rsid w:val="00A4342B"/>
    <w:rsid w:val="00A5529A"/>
    <w:rsid w:val="00A92DEB"/>
    <w:rsid w:val="00AA23F1"/>
    <w:rsid w:val="00AB0169"/>
    <w:rsid w:val="00AB7BED"/>
    <w:rsid w:val="00AD6BA1"/>
    <w:rsid w:val="00AE08BD"/>
    <w:rsid w:val="00AF05B0"/>
    <w:rsid w:val="00B113FB"/>
    <w:rsid w:val="00B317D5"/>
    <w:rsid w:val="00B36D6A"/>
    <w:rsid w:val="00B60F5D"/>
    <w:rsid w:val="00B95B13"/>
    <w:rsid w:val="00BF3530"/>
    <w:rsid w:val="00C07785"/>
    <w:rsid w:val="00C11E4C"/>
    <w:rsid w:val="00C154B3"/>
    <w:rsid w:val="00C2779A"/>
    <w:rsid w:val="00C30E57"/>
    <w:rsid w:val="00C35651"/>
    <w:rsid w:val="00C403DE"/>
    <w:rsid w:val="00C57553"/>
    <w:rsid w:val="00C66F51"/>
    <w:rsid w:val="00C75BA4"/>
    <w:rsid w:val="00C94654"/>
    <w:rsid w:val="00CB291A"/>
    <w:rsid w:val="00CB4675"/>
    <w:rsid w:val="00CD5B96"/>
    <w:rsid w:val="00CD753C"/>
    <w:rsid w:val="00CE6C4B"/>
    <w:rsid w:val="00D04C2B"/>
    <w:rsid w:val="00D100D3"/>
    <w:rsid w:val="00D44203"/>
    <w:rsid w:val="00D57DE3"/>
    <w:rsid w:val="00D65BB8"/>
    <w:rsid w:val="00D67937"/>
    <w:rsid w:val="00D83B81"/>
    <w:rsid w:val="00D83D5B"/>
    <w:rsid w:val="00D95F41"/>
    <w:rsid w:val="00DA11C4"/>
    <w:rsid w:val="00DA68B1"/>
    <w:rsid w:val="00DA6985"/>
    <w:rsid w:val="00DA77E9"/>
    <w:rsid w:val="00DC40EA"/>
    <w:rsid w:val="00DC48E7"/>
    <w:rsid w:val="00DD0E47"/>
    <w:rsid w:val="00DD79A5"/>
    <w:rsid w:val="00DE5196"/>
    <w:rsid w:val="00E02D53"/>
    <w:rsid w:val="00E063F9"/>
    <w:rsid w:val="00E11320"/>
    <w:rsid w:val="00E16BF7"/>
    <w:rsid w:val="00E52AE6"/>
    <w:rsid w:val="00E54262"/>
    <w:rsid w:val="00E627FC"/>
    <w:rsid w:val="00E706F7"/>
    <w:rsid w:val="00E85DCA"/>
    <w:rsid w:val="00EA70B0"/>
    <w:rsid w:val="00EB382F"/>
    <w:rsid w:val="00EC7037"/>
    <w:rsid w:val="00EE022F"/>
    <w:rsid w:val="00EE074C"/>
    <w:rsid w:val="00EF1EB8"/>
    <w:rsid w:val="00EF4C5C"/>
    <w:rsid w:val="00F30209"/>
    <w:rsid w:val="00F403DA"/>
    <w:rsid w:val="00F40EC1"/>
    <w:rsid w:val="00F53B52"/>
    <w:rsid w:val="00F55C6A"/>
    <w:rsid w:val="00F6392E"/>
    <w:rsid w:val="00F70933"/>
    <w:rsid w:val="00F727FF"/>
    <w:rsid w:val="00F81400"/>
    <w:rsid w:val="00F91E95"/>
    <w:rsid w:val="00F93F4C"/>
    <w:rsid w:val="00FA733B"/>
    <w:rsid w:val="00FB6C28"/>
    <w:rsid w:val="00FC4B53"/>
    <w:rsid w:val="00FD0544"/>
    <w:rsid w:val="00FD3FC5"/>
    <w:rsid w:val="00FD6A5F"/>
    <w:rsid w:val="00FE5A9E"/>
  </w:rsids>
  <m:mathPr>
    <m:mathFont m:val="Cambria Math"/>
    <m:brkBin m:val="before"/>
    <m:brkBinSub m:val="--"/>
    <m:smallFrac m:val="0"/>
    <m:dispDef/>
    <m:lMargin m:val="0"/>
    <m:rMargin m:val="0"/>
    <m:defJc m:val="centerGroup"/>
    <m:wrapIndent m:val="1440"/>
    <m:intLim m:val="subSup"/>
    <m:naryLim m:val="undOvr"/>
  </m:mathPr>
  <w:themeFontLang w:val="ro-RO"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549130-1F6E-4058-9627-2B3A8C71E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27B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1017"/>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4342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342B"/>
    <w:rPr>
      <w:rFonts w:ascii="Segoe UI" w:hAnsi="Segoe UI" w:cs="Segoe UI"/>
      <w:sz w:val="18"/>
      <w:szCs w:val="18"/>
    </w:rPr>
  </w:style>
  <w:style w:type="paragraph" w:styleId="Header">
    <w:name w:val="header"/>
    <w:basedOn w:val="Normal"/>
    <w:link w:val="HeaderChar"/>
    <w:uiPriority w:val="99"/>
    <w:unhideWhenUsed/>
    <w:rsid w:val="00DA11C4"/>
    <w:pPr>
      <w:tabs>
        <w:tab w:val="center" w:pos="4513"/>
        <w:tab w:val="right" w:pos="9026"/>
      </w:tabs>
    </w:pPr>
  </w:style>
  <w:style w:type="character" w:customStyle="1" w:styleId="HeaderChar">
    <w:name w:val="Header Char"/>
    <w:basedOn w:val="DefaultParagraphFont"/>
    <w:link w:val="Header"/>
    <w:uiPriority w:val="99"/>
    <w:rsid w:val="00DA11C4"/>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A11C4"/>
    <w:pPr>
      <w:tabs>
        <w:tab w:val="center" w:pos="4513"/>
        <w:tab w:val="right" w:pos="9026"/>
      </w:tabs>
    </w:pPr>
  </w:style>
  <w:style w:type="character" w:customStyle="1" w:styleId="FooterChar">
    <w:name w:val="Footer Char"/>
    <w:basedOn w:val="DefaultParagraphFont"/>
    <w:link w:val="Footer"/>
    <w:uiPriority w:val="99"/>
    <w:rsid w:val="00DA11C4"/>
    <w:rPr>
      <w:rFonts w:ascii="Times New Roman" w:eastAsia="Times New Roman" w:hAnsi="Times New Roman" w:cs="Times New Roman"/>
      <w:sz w:val="24"/>
      <w:szCs w:val="24"/>
      <w:lang w:val="en-US"/>
    </w:rPr>
  </w:style>
  <w:style w:type="character" w:customStyle="1" w:styleId="tal1">
    <w:name w:val="tal1"/>
    <w:basedOn w:val="DefaultParagraphFont"/>
    <w:rsid w:val="00DA77E9"/>
  </w:style>
  <w:style w:type="character" w:styleId="Hyperlink">
    <w:name w:val="Hyperlink"/>
    <w:basedOn w:val="DefaultParagraphFont"/>
    <w:uiPriority w:val="99"/>
    <w:semiHidden/>
    <w:unhideWhenUsed/>
    <w:rsid w:val="009103EB"/>
    <w:rPr>
      <w:b/>
      <w:bCs/>
      <w:color w:val="333399"/>
      <w:u w:val="single"/>
    </w:rPr>
  </w:style>
  <w:style w:type="character" w:customStyle="1" w:styleId="do1">
    <w:name w:val="do1"/>
    <w:basedOn w:val="DefaultParagraphFont"/>
    <w:rsid w:val="009103EB"/>
    <w:rPr>
      <w:b/>
      <w:bCs/>
      <w:sz w:val="26"/>
      <w:szCs w:val="26"/>
    </w:rPr>
  </w:style>
  <w:style w:type="character" w:customStyle="1" w:styleId="NoSpacingChar">
    <w:name w:val="No Spacing Char"/>
    <w:link w:val="NoSpacing"/>
    <w:uiPriority w:val="1"/>
    <w:locked/>
    <w:rsid w:val="006E60A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364053">
      <w:bodyDiv w:val="1"/>
      <w:marLeft w:val="0"/>
      <w:marRight w:val="0"/>
      <w:marTop w:val="0"/>
      <w:marBottom w:val="0"/>
      <w:divBdr>
        <w:top w:val="none" w:sz="0" w:space="0" w:color="auto"/>
        <w:left w:val="none" w:sz="0" w:space="0" w:color="auto"/>
        <w:bottom w:val="none" w:sz="0" w:space="0" w:color="auto"/>
        <w:right w:val="none" w:sz="0" w:space="0" w:color="auto"/>
      </w:divBdr>
    </w:div>
    <w:div w:id="1275164985">
      <w:bodyDiv w:val="1"/>
      <w:marLeft w:val="0"/>
      <w:marRight w:val="0"/>
      <w:marTop w:val="0"/>
      <w:marBottom w:val="0"/>
      <w:divBdr>
        <w:top w:val="none" w:sz="0" w:space="0" w:color="auto"/>
        <w:left w:val="none" w:sz="0" w:space="0" w:color="auto"/>
        <w:bottom w:val="none" w:sz="0" w:space="0" w:color="auto"/>
        <w:right w:val="none" w:sz="0" w:space="0" w:color="auto"/>
      </w:divBdr>
    </w:div>
    <w:div w:id="191642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12B65-06D6-4B3B-9743-FF0B0322A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520</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Camelia</dc:creator>
  <cp:lastModifiedBy>Dorel RB</cp:lastModifiedBy>
  <cp:revision>2</cp:revision>
  <cp:lastPrinted>2025-03-13T08:02:00Z</cp:lastPrinted>
  <dcterms:created xsi:type="dcterms:W3CDTF">2025-03-20T12:37:00Z</dcterms:created>
  <dcterms:modified xsi:type="dcterms:W3CDTF">2025-03-20T12:37:00Z</dcterms:modified>
</cp:coreProperties>
</file>