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32A" w:rsidRPr="0087132A" w:rsidRDefault="0087132A" w:rsidP="00FC3AA0">
      <w:pPr>
        <w:spacing w:after="100" w:line="276" w:lineRule="auto"/>
        <w:jc w:val="center"/>
        <w:rPr>
          <w:rFonts w:eastAsia="Calibri"/>
          <w:bCs/>
          <w:sz w:val="24"/>
          <w:szCs w:val="24"/>
        </w:rPr>
      </w:pPr>
      <w:r>
        <w:rPr>
          <w:rFonts w:eastAsia="Calibri"/>
          <w:bCs/>
          <w:sz w:val="24"/>
          <w:szCs w:val="24"/>
        </w:rPr>
        <w:t xml:space="preserve">                  </w:t>
      </w:r>
      <w:bookmarkStart w:id="0" w:name="_GoBack"/>
      <w:bookmarkEnd w:id="0"/>
      <w:r>
        <w:rPr>
          <w:rFonts w:eastAsia="Calibri"/>
          <w:bCs/>
          <w:sz w:val="24"/>
          <w:szCs w:val="24"/>
        </w:rPr>
        <w:t xml:space="preserve">                            </w:t>
      </w:r>
      <w:r w:rsidRPr="0087132A">
        <w:rPr>
          <w:rFonts w:eastAsia="Calibri"/>
          <w:bCs/>
          <w:sz w:val="24"/>
          <w:szCs w:val="24"/>
        </w:rPr>
        <w:t>Anexă la Hotărârea Consiliului Județean Maramureș nr.</w:t>
      </w:r>
      <w:r w:rsidR="0042635A">
        <w:rPr>
          <w:rFonts w:eastAsia="Calibri"/>
          <w:bCs/>
          <w:sz w:val="24"/>
          <w:szCs w:val="24"/>
        </w:rPr>
        <w:t xml:space="preserve"> 246/04.09.2026</w:t>
      </w:r>
    </w:p>
    <w:p w:rsidR="0087132A" w:rsidRDefault="0087132A" w:rsidP="00FC3AA0">
      <w:pPr>
        <w:spacing w:after="100" w:line="276" w:lineRule="auto"/>
        <w:jc w:val="center"/>
        <w:rPr>
          <w:rFonts w:eastAsia="Calibri"/>
          <w:b/>
          <w:bCs/>
          <w:sz w:val="24"/>
          <w:szCs w:val="24"/>
        </w:rPr>
      </w:pPr>
    </w:p>
    <w:p w:rsidR="00495D4D" w:rsidRPr="00FC3AA0" w:rsidRDefault="00E729CE" w:rsidP="00FC3AA0">
      <w:pPr>
        <w:spacing w:after="100" w:line="276" w:lineRule="auto"/>
        <w:jc w:val="center"/>
        <w:rPr>
          <w:sz w:val="24"/>
          <w:szCs w:val="24"/>
        </w:rPr>
      </w:pPr>
      <w:r w:rsidRPr="00FC3AA0">
        <w:rPr>
          <w:rFonts w:eastAsia="Calibri"/>
          <w:b/>
          <w:bCs/>
          <w:sz w:val="24"/>
          <w:szCs w:val="24"/>
        </w:rPr>
        <w:t>PROIECT</w:t>
      </w:r>
    </w:p>
    <w:p w:rsidR="00495D4D" w:rsidRPr="00FC3AA0" w:rsidRDefault="00E729CE" w:rsidP="00FC3AA0">
      <w:pPr>
        <w:spacing w:after="100" w:line="276" w:lineRule="auto"/>
        <w:jc w:val="center"/>
        <w:rPr>
          <w:sz w:val="24"/>
          <w:szCs w:val="24"/>
        </w:rPr>
      </w:pPr>
      <w:r w:rsidRPr="00FC3AA0">
        <w:rPr>
          <w:rFonts w:eastAsia="Calibri"/>
          <w:b/>
          <w:bCs/>
          <w:sz w:val="24"/>
          <w:szCs w:val="24"/>
        </w:rPr>
        <w:t>CONTRACT DE MANDAT</w:t>
      </w:r>
    </w:p>
    <w:p w:rsidR="00495D4D" w:rsidRPr="00FC3AA0" w:rsidRDefault="00E729CE" w:rsidP="00FC3AA0">
      <w:pPr>
        <w:spacing w:after="100" w:line="276" w:lineRule="auto"/>
        <w:jc w:val="center"/>
        <w:rPr>
          <w:sz w:val="24"/>
          <w:szCs w:val="24"/>
        </w:rPr>
      </w:pPr>
      <w:r w:rsidRPr="00FC3AA0">
        <w:rPr>
          <w:rFonts w:eastAsia="Calibri"/>
          <w:sz w:val="24"/>
          <w:szCs w:val="24"/>
        </w:rPr>
        <w:t>Nr. ____ / __________</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PREAMBUL</w:t>
      </w:r>
    </w:p>
    <w:p w:rsidR="00495D4D" w:rsidRPr="00C000BD" w:rsidRDefault="00FC3AA0" w:rsidP="00FC3AA0">
      <w:pPr>
        <w:spacing w:after="200" w:line="276" w:lineRule="auto"/>
        <w:jc w:val="both"/>
        <w:rPr>
          <w:b/>
          <w:sz w:val="24"/>
          <w:szCs w:val="24"/>
        </w:rPr>
      </w:pPr>
      <w:r>
        <w:rPr>
          <w:rFonts w:eastAsia="Calibri"/>
          <w:sz w:val="24"/>
          <w:szCs w:val="24"/>
        </w:rPr>
        <w:t xml:space="preserve">          </w:t>
      </w:r>
      <w:r w:rsidR="00E729CE" w:rsidRPr="00C000BD">
        <w:rPr>
          <w:rFonts w:eastAsia="Calibri"/>
          <w:b/>
          <w:sz w:val="24"/>
          <w:szCs w:val="24"/>
        </w:rPr>
        <w:t>Având în vedere:</w:t>
      </w:r>
    </w:p>
    <w:p w:rsidR="00495D4D" w:rsidRPr="00FC3AA0" w:rsidRDefault="00E729CE" w:rsidP="00FC3AA0">
      <w:pPr>
        <w:pStyle w:val="ListParagraph"/>
        <w:numPr>
          <w:ilvl w:val="0"/>
          <w:numId w:val="2"/>
        </w:numPr>
        <w:spacing w:after="120" w:line="276" w:lineRule="auto"/>
        <w:jc w:val="both"/>
        <w:rPr>
          <w:sz w:val="24"/>
          <w:szCs w:val="24"/>
        </w:rPr>
      </w:pPr>
      <w:r w:rsidRPr="00FC3AA0">
        <w:rPr>
          <w:rFonts w:eastAsia="Calibri"/>
          <w:sz w:val="24"/>
          <w:szCs w:val="24"/>
        </w:rPr>
        <w:t>prevederile Ordonanței de Urgență a Guvernului nr. 109/2011 privind guvernanța corporativă a întreprinderilor publice, cu modificările și completările ulterioare;</w:t>
      </w:r>
    </w:p>
    <w:p w:rsidR="00495D4D" w:rsidRPr="00FC3AA0" w:rsidRDefault="00E729CE" w:rsidP="00FC3AA0">
      <w:pPr>
        <w:spacing w:after="120" w:line="276" w:lineRule="auto"/>
        <w:ind w:left="504" w:hanging="288"/>
        <w:jc w:val="both"/>
        <w:rPr>
          <w:sz w:val="24"/>
          <w:szCs w:val="24"/>
        </w:rPr>
      </w:pPr>
      <w:r w:rsidRPr="00FC3AA0">
        <w:rPr>
          <w:rFonts w:eastAsia="Calibri"/>
          <w:sz w:val="24"/>
          <w:szCs w:val="24"/>
        </w:rPr>
        <w:t>–  prevederile Hotărârii Guvernului nr. 639/2023 pentru aprobarea Normelor metodologice de aplicare a O.U.G. nr.109/2011;</w:t>
      </w:r>
    </w:p>
    <w:p w:rsidR="00495D4D" w:rsidRPr="00FC3AA0" w:rsidRDefault="00E729CE" w:rsidP="00FC3AA0">
      <w:pPr>
        <w:spacing w:after="120" w:line="276" w:lineRule="auto"/>
        <w:ind w:left="504" w:hanging="288"/>
        <w:jc w:val="both"/>
        <w:rPr>
          <w:sz w:val="24"/>
          <w:szCs w:val="24"/>
        </w:rPr>
      </w:pPr>
      <w:r w:rsidRPr="00FC3AA0">
        <w:rPr>
          <w:rFonts w:eastAsia="Calibri"/>
          <w:sz w:val="24"/>
          <w:szCs w:val="24"/>
        </w:rPr>
        <w:t xml:space="preserve">–  </w:t>
      </w:r>
      <w:r w:rsidR="00FC3AA0">
        <w:rPr>
          <w:rFonts w:eastAsia="Calibri"/>
          <w:sz w:val="24"/>
          <w:szCs w:val="24"/>
        </w:rPr>
        <w:t xml:space="preserve"> </w:t>
      </w:r>
      <w:r w:rsidRPr="00FC3AA0">
        <w:rPr>
          <w:rFonts w:eastAsia="Calibri"/>
          <w:sz w:val="24"/>
          <w:szCs w:val="24"/>
        </w:rPr>
        <w:t>Hotărârea Consiliului Județean Maramureș nr.________ / __________ privind numirea membrilor Consiliului de administrație al Regiei Autonome „Aeroportul Internațional Maramureș”;</w:t>
      </w:r>
    </w:p>
    <w:p w:rsidR="00495D4D" w:rsidRPr="00FC3AA0" w:rsidRDefault="00E729CE" w:rsidP="00FC3AA0">
      <w:pPr>
        <w:spacing w:after="120" w:line="276" w:lineRule="auto"/>
        <w:ind w:left="504" w:hanging="288"/>
        <w:jc w:val="both"/>
        <w:rPr>
          <w:sz w:val="24"/>
          <w:szCs w:val="24"/>
        </w:rPr>
      </w:pPr>
      <w:r w:rsidRPr="00FC3AA0">
        <w:rPr>
          <w:rFonts w:eastAsia="Calibri"/>
          <w:sz w:val="24"/>
          <w:szCs w:val="24"/>
        </w:rPr>
        <w:t xml:space="preserve">–  </w:t>
      </w:r>
      <w:r w:rsidR="00FC3AA0">
        <w:rPr>
          <w:rFonts w:eastAsia="Calibri"/>
          <w:sz w:val="24"/>
          <w:szCs w:val="24"/>
        </w:rPr>
        <w:t xml:space="preserve"> </w:t>
      </w:r>
      <w:r w:rsidRPr="00FC3AA0">
        <w:rPr>
          <w:rFonts w:eastAsia="Calibri"/>
          <w:sz w:val="24"/>
          <w:szCs w:val="24"/>
        </w:rPr>
        <w:t>Scrisoarea de așteptări aprobată de autoritatea publică tutelară;</w:t>
      </w:r>
    </w:p>
    <w:p w:rsidR="00495D4D" w:rsidRPr="00FC3AA0" w:rsidRDefault="00FC3AA0" w:rsidP="00FC3AA0">
      <w:pPr>
        <w:spacing w:after="200" w:line="276" w:lineRule="auto"/>
        <w:ind w:firstLine="216"/>
        <w:jc w:val="both"/>
        <w:rPr>
          <w:sz w:val="24"/>
          <w:szCs w:val="24"/>
        </w:rPr>
      </w:pPr>
      <w:r>
        <w:rPr>
          <w:rFonts w:eastAsia="Calibri"/>
          <w:sz w:val="24"/>
          <w:szCs w:val="24"/>
        </w:rPr>
        <w:t xml:space="preserve">      </w:t>
      </w:r>
      <w:r w:rsidR="00E729CE" w:rsidRPr="00FC3AA0">
        <w:rPr>
          <w:rFonts w:eastAsia="Calibri"/>
          <w:sz w:val="24"/>
          <w:szCs w:val="24"/>
        </w:rPr>
        <w:t>În temeiul art. 12 din O.U.G. nr.109/2011 privind guvernanța corporativă a întreprinderilor publice, cu modificările și completările ulterioare, părțile convin încheierea prezentului Contract de mandat.</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 PĂRŢILE CONTRACTANTE</w:t>
      </w:r>
    </w:p>
    <w:p w:rsidR="00495D4D" w:rsidRPr="00FC3AA0" w:rsidRDefault="00E729CE" w:rsidP="00FC3AA0">
      <w:pPr>
        <w:spacing w:after="200" w:line="276" w:lineRule="auto"/>
        <w:jc w:val="both"/>
        <w:rPr>
          <w:sz w:val="24"/>
          <w:szCs w:val="24"/>
        </w:rPr>
      </w:pPr>
      <w:r w:rsidRPr="00FC3AA0">
        <w:rPr>
          <w:rFonts w:eastAsia="Calibri"/>
          <w:b/>
          <w:sz w:val="24"/>
          <w:szCs w:val="24"/>
        </w:rPr>
        <w:t>U.A.T JUDEȚUL MARAMUREȘ prin CONSILIUL JUDEŢEAN MARAMUREȘ</w:t>
      </w:r>
      <w:r w:rsidRPr="00FC3AA0">
        <w:rPr>
          <w:rFonts w:eastAsia="Calibri"/>
          <w:sz w:val="24"/>
          <w:szCs w:val="24"/>
        </w:rPr>
        <w:t xml:space="preserve">, cu sediul în Baia Mare str. Gh. Şincai nr. 46, Cod poștal 430311, telefon: 0262/214659, fax: 0262/215597, având cod fiscal 3627315, cont RO 40 TREZ24A840602550156X deschis la Trezoreria Baia Mare, reprezentat prin domnul </w:t>
      </w:r>
      <w:r w:rsidRPr="00FC3AA0">
        <w:rPr>
          <w:rFonts w:eastAsia="Calibri"/>
          <w:b/>
          <w:sz w:val="24"/>
          <w:szCs w:val="24"/>
        </w:rPr>
        <w:t>GABRIEL VALER ZETEA</w:t>
      </w:r>
      <w:r w:rsidRPr="00FC3AA0">
        <w:rPr>
          <w:rFonts w:eastAsia="Calibri"/>
          <w:sz w:val="24"/>
          <w:szCs w:val="24"/>
        </w:rPr>
        <w:t xml:space="preserve"> preşedinte al Consiliului Judeţean Maramureş, în calitate de MANDANT,</w:t>
      </w:r>
    </w:p>
    <w:p w:rsidR="00495D4D" w:rsidRPr="00FC3AA0" w:rsidRDefault="00E729CE" w:rsidP="00FC3AA0">
      <w:pPr>
        <w:spacing w:after="200" w:line="276" w:lineRule="auto"/>
        <w:jc w:val="both"/>
        <w:rPr>
          <w:sz w:val="24"/>
          <w:szCs w:val="24"/>
        </w:rPr>
      </w:pPr>
      <w:r w:rsidRPr="00FC3AA0">
        <w:rPr>
          <w:rFonts w:eastAsia="Calibri"/>
          <w:sz w:val="24"/>
          <w:szCs w:val="24"/>
        </w:rPr>
        <w:t>și</w:t>
      </w:r>
    </w:p>
    <w:p w:rsidR="00495D4D" w:rsidRPr="00FC3AA0" w:rsidRDefault="00E729CE" w:rsidP="00FC3AA0">
      <w:pPr>
        <w:spacing w:after="200" w:line="276" w:lineRule="auto"/>
        <w:jc w:val="both"/>
        <w:rPr>
          <w:sz w:val="24"/>
          <w:szCs w:val="24"/>
        </w:rPr>
      </w:pPr>
      <w:r w:rsidRPr="00FC3AA0">
        <w:rPr>
          <w:rFonts w:eastAsia="Calibri"/>
          <w:sz w:val="24"/>
          <w:szCs w:val="24"/>
        </w:rPr>
        <w:t>Domnul _______________, cetățean român, domiciliat în ____________, str. ______________, nr. ____, ap. ____, jud. _______, identificat cu ____ seria ____, nr. ____, eliberat la data ____ de către __________, CNP ____________, având funcţia de administrator neexecutiv – Membru în Consiliul de Administrație al Regiei Autonome „Aeroportul Internațional Maramureș”, în calitate de MANDATAR, a intervenit prezentul Contract de mandat.</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Art.2 DEFINIȚII</w:t>
      </w:r>
    </w:p>
    <w:p w:rsidR="00495D4D" w:rsidRPr="00FC3AA0" w:rsidRDefault="00E729CE" w:rsidP="00FC3AA0">
      <w:pPr>
        <w:spacing w:after="200" w:line="276" w:lineRule="auto"/>
        <w:jc w:val="both"/>
        <w:rPr>
          <w:sz w:val="24"/>
          <w:szCs w:val="24"/>
        </w:rPr>
      </w:pPr>
      <w:r w:rsidRPr="00FC3AA0">
        <w:rPr>
          <w:rFonts w:eastAsia="Calibri"/>
          <w:sz w:val="24"/>
          <w:szCs w:val="24"/>
        </w:rPr>
        <w:t>În sensul prezentului contract, termenii de mai jos au următoarele semnificații:</w:t>
      </w:r>
    </w:p>
    <w:p w:rsidR="00495D4D" w:rsidRPr="00FC3AA0" w:rsidRDefault="00E729CE" w:rsidP="00FC3AA0">
      <w:pPr>
        <w:spacing w:after="200" w:line="276" w:lineRule="auto"/>
        <w:jc w:val="both"/>
        <w:rPr>
          <w:sz w:val="24"/>
          <w:szCs w:val="24"/>
        </w:rPr>
      </w:pPr>
      <w:r w:rsidRPr="00FC3AA0">
        <w:rPr>
          <w:rFonts w:eastAsia="Calibri"/>
          <w:sz w:val="24"/>
          <w:szCs w:val="24"/>
        </w:rPr>
        <w:t>a) Autoritate publică tutelară – U.A.T Județul Maramureș prin Consiliul Județean Maramureș;</w:t>
      </w:r>
    </w:p>
    <w:p w:rsidR="00495D4D" w:rsidRPr="00FC3AA0" w:rsidRDefault="00E729CE" w:rsidP="00FC3AA0">
      <w:pPr>
        <w:spacing w:after="200" w:line="276" w:lineRule="auto"/>
        <w:jc w:val="both"/>
        <w:rPr>
          <w:sz w:val="24"/>
          <w:szCs w:val="24"/>
        </w:rPr>
      </w:pPr>
      <w:r w:rsidRPr="00FC3AA0">
        <w:rPr>
          <w:rFonts w:eastAsia="Calibri"/>
          <w:sz w:val="24"/>
          <w:szCs w:val="24"/>
        </w:rPr>
        <w:lastRenderedPageBreak/>
        <w:t>b) Regia – Regia Autonomă „Aeroportul Internațional Maramureș”;</w:t>
      </w:r>
    </w:p>
    <w:p w:rsidR="00495D4D" w:rsidRPr="00FC3AA0" w:rsidRDefault="00E729CE" w:rsidP="00FC3AA0">
      <w:pPr>
        <w:spacing w:after="200" w:line="276" w:lineRule="auto"/>
        <w:jc w:val="both"/>
        <w:rPr>
          <w:sz w:val="24"/>
          <w:szCs w:val="24"/>
        </w:rPr>
      </w:pPr>
      <w:r w:rsidRPr="00FC3AA0">
        <w:rPr>
          <w:rFonts w:eastAsia="Calibri"/>
          <w:sz w:val="24"/>
          <w:szCs w:val="24"/>
        </w:rPr>
        <w:t>c) Administrator – membrul neexecutiv al Consiliului de administrație;</w:t>
      </w:r>
    </w:p>
    <w:p w:rsidR="00495D4D" w:rsidRPr="00FC3AA0" w:rsidRDefault="00E729CE" w:rsidP="00FC3AA0">
      <w:pPr>
        <w:spacing w:after="200" w:line="276" w:lineRule="auto"/>
        <w:jc w:val="both"/>
        <w:rPr>
          <w:sz w:val="24"/>
          <w:szCs w:val="24"/>
        </w:rPr>
      </w:pPr>
      <w:r w:rsidRPr="00FC3AA0">
        <w:rPr>
          <w:rFonts w:eastAsia="Calibri"/>
          <w:sz w:val="24"/>
          <w:szCs w:val="24"/>
        </w:rPr>
        <w:t>d) Contract de mandat – prezentul contract prin care sunt stabilite drepturile și obligațiile reciproce ale părților;</w:t>
      </w:r>
    </w:p>
    <w:p w:rsidR="00495D4D" w:rsidRPr="00FC3AA0" w:rsidRDefault="00E729CE" w:rsidP="00FC3AA0">
      <w:pPr>
        <w:spacing w:after="200" w:line="276" w:lineRule="auto"/>
        <w:jc w:val="both"/>
        <w:rPr>
          <w:sz w:val="24"/>
          <w:szCs w:val="24"/>
        </w:rPr>
      </w:pPr>
      <w:r w:rsidRPr="00FC3AA0">
        <w:rPr>
          <w:rFonts w:eastAsia="Calibri"/>
          <w:sz w:val="24"/>
          <w:szCs w:val="24"/>
        </w:rPr>
        <w:t>e) Scrisoarea de așteptări – documentul elaborat de autoritatea publică tutelară potrivit O.U.G. nr.109/2011;</w:t>
      </w:r>
    </w:p>
    <w:p w:rsidR="00495D4D" w:rsidRPr="00FC3AA0" w:rsidRDefault="00E729CE" w:rsidP="00FC3AA0">
      <w:pPr>
        <w:spacing w:after="200" w:line="276" w:lineRule="auto"/>
        <w:jc w:val="both"/>
        <w:rPr>
          <w:sz w:val="24"/>
          <w:szCs w:val="24"/>
        </w:rPr>
      </w:pPr>
      <w:r w:rsidRPr="00FC3AA0">
        <w:rPr>
          <w:rFonts w:eastAsia="Calibri"/>
          <w:sz w:val="24"/>
          <w:szCs w:val="24"/>
        </w:rPr>
        <w:t>f) Planul de administrare – documentul strategic elaborat de Consiliul de administrație și aprobat potrivit legii;</w:t>
      </w:r>
    </w:p>
    <w:p w:rsidR="00495D4D" w:rsidRPr="00FC3AA0" w:rsidRDefault="00E729CE" w:rsidP="00FC3AA0">
      <w:pPr>
        <w:spacing w:after="200" w:line="276" w:lineRule="auto"/>
        <w:jc w:val="both"/>
        <w:rPr>
          <w:sz w:val="24"/>
          <w:szCs w:val="24"/>
        </w:rPr>
      </w:pPr>
      <w:r w:rsidRPr="00FC3AA0">
        <w:rPr>
          <w:rFonts w:eastAsia="Calibri"/>
          <w:sz w:val="24"/>
          <w:szCs w:val="24"/>
        </w:rPr>
        <w:t>g) Indicatori-cheie de performanță (KPI) – indicatorii financiari și nefinanciari negociați și aprobați potrivit O.U.G. nr.109/2011 și H.G. nr.639/2023, care constituie Anexa nr.1 la prezentul contract.</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Art.3 OBIECTUL CONTRACTULUI</w:t>
      </w:r>
    </w:p>
    <w:p w:rsidR="00495D4D" w:rsidRPr="00FC3AA0" w:rsidRDefault="00E729CE" w:rsidP="00FC3AA0">
      <w:pPr>
        <w:spacing w:after="200" w:line="276" w:lineRule="auto"/>
        <w:jc w:val="both"/>
        <w:rPr>
          <w:sz w:val="24"/>
          <w:szCs w:val="24"/>
        </w:rPr>
      </w:pPr>
      <w:r w:rsidRPr="00FC3AA0">
        <w:rPr>
          <w:rFonts w:eastAsia="Calibri"/>
          <w:sz w:val="24"/>
          <w:szCs w:val="24"/>
        </w:rPr>
        <w:t>3.1. În urma acordului de voință intervenit între părți, U.A.T Județul Maramureș prin Consiliul Judeţean Maramureș încredinţează mandatarului conducerea, organizarea şi gestionarea activității Regiei Autonome „Aeroportul Internațional Maramureș”, pentru realizarea obiectului de activitate al acesteia, pe baza obiectivelor şi criteriilor de performanță prevăzute în anexă, în schimbul unei remunerații, potrivit celor convenite în prezentul contract.</w:t>
      </w:r>
    </w:p>
    <w:p w:rsidR="00495D4D" w:rsidRPr="00FC3AA0" w:rsidRDefault="00E729CE" w:rsidP="00FC3AA0">
      <w:pPr>
        <w:spacing w:after="200" w:line="276" w:lineRule="auto"/>
        <w:jc w:val="both"/>
        <w:rPr>
          <w:sz w:val="24"/>
          <w:szCs w:val="24"/>
        </w:rPr>
      </w:pPr>
      <w:r w:rsidRPr="00FC3AA0">
        <w:rPr>
          <w:rFonts w:eastAsia="Calibri"/>
          <w:sz w:val="24"/>
          <w:szCs w:val="24"/>
        </w:rPr>
        <w:t>3.2. Mandatarul poartă întreaga răspundere pentru modul în care înfăptuiește actele de administrare a Regiei.</w:t>
      </w:r>
    </w:p>
    <w:p w:rsidR="00495D4D" w:rsidRPr="00FC3AA0" w:rsidRDefault="00E729CE" w:rsidP="00FC3AA0">
      <w:pPr>
        <w:spacing w:after="200" w:line="276" w:lineRule="auto"/>
        <w:jc w:val="both"/>
        <w:rPr>
          <w:sz w:val="24"/>
          <w:szCs w:val="24"/>
        </w:rPr>
      </w:pPr>
      <w:r w:rsidRPr="00FC3AA0">
        <w:rPr>
          <w:rFonts w:eastAsia="Calibri"/>
          <w:sz w:val="24"/>
          <w:szCs w:val="24"/>
        </w:rPr>
        <w:t>3.3. Administratorul își exercită mandatul cu independență, profesionalism, loialitate, prudență și diligența unui bun administrator, exclusiv în interesul Regiei.</w:t>
      </w:r>
    </w:p>
    <w:p w:rsidR="00495D4D" w:rsidRPr="00FC3AA0" w:rsidRDefault="00E729CE" w:rsidP="00FC3AA0">
      <w:pPr>
        <w:spacing w:after="200" w:line="276" w:lineRule="auto"/>
        <w:jc w:val="both"/>
        <w:rPr>
          <w:sz w:val="24"/>
          <w:szCs w:val="24"/>
        </w:rPr>
      </w:pPr>
      <w:r w:rsidRPr="00FC3AA0">
        <w:rPr>
          <w:rFonts w:eastAsia="Calibri"/>
          <w:sz w:val="24"/>
          <w:szCs w:val="24"/>
        </w:rPr>
        <w:t>3.4. Administratorul răspunde pentru îndeplinirea obligațiilor ce îi revin potrivit legii și prezentului contract.</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Art.4 DURATA MANDATULUI</w:t>
      </w:r>
    </w:p>
    <w:p w:rsidR="00495D4D" w:rsidRPr="00FC3AA0" w:rsidRDefault="00E729CE" w:rsidP="00FC3AA0">
      <w:pPr>
        <w:spacing w:after="200" w:line="276" w:lineRule="auto"/>
        <w:jc w:val="both"/>
        <w:rPr>
          <w:sz w:val="24"/>
          <w:szCs w:val="24"/>
        </w:rPr>
      </w:pPr>
      <w:r w:rsidRPr="00FC3AA0">
        <w:rPr>
          <w:rFonts w:eastAsia="Calibri"/>
          <w:sz w:val="24"/>
          <w:szCs w:val="24"/>
        </w:rPr>
        <w:t>4.1 Prezentul Contract de mandat se încheie pentru o perioadă de 4 (patru) ani, începând cu data ____________ și până la data ____________, în condițiile O.U.G. nr.109/2011, republicată, cu modificările și completările ulterioare, și nu poate depăși 4 ani.</w:t>
      </w:r>
    </w:p>
    <w:p w:rsidR="00495D4D" w:rsidRPr="00FC3AA0" w:rsidRDefault="00E729CE" w:rsidP="00FC3AA0">
      <w:pPr>
        <w:spacing w:after="200" w:line="276" w:lineRule="auto"/>
        <w:jc w:val="both"/>
        <w:rPr>
          <w:sz w:val="24"/>
          <w:szCs w:val="24"/>
        </w:rPr>
      </w:pPr>
      <w:r w:rsidRPr="00FC3AA0">
        <w:rPr>
          <w:rFonts w:eastAsia="Calibri"/>
          <w:sz w:val="24"/>
          <w:szCs w:val="24"/>
        </w:rPr>
        <w:t>4.2 Mandatul poate înceta înainte de expirarea duratei pentru cazurile prevăzute de lege și de prezentul contract.</w:t>
      </w:r>
    </w:p>
    <w:p w:rsidR="00495D4D" w:rsidRPr="00FC3AA0" w:rsidRDefault="00E729CE" w:rsidP="00FC3AA0">
      <w:pPr>
        <w:spacing w:after="200" w:line="276" w:lineRule="auto"/>
        <w:jc w:val="both"/>
        <w:rPr>
          <w:sz w:val="24"/>
          <w:szCs w:val="24"/>
        </w:rPr>
      </w:pPr>
      <w:r w:rsidRPr="00FC3AA0">
        <w:rPr>
          <w:rFonts w:eastAsia="Calibri"/>
          <w:sz w:val="24"/>
          <w:szCs w:val="24"/>
        </w:rPr>
        <w:t>4.3 Mandatul poate fi reînnoit, în condițiile legislației aplicabile, în urma unui proces de evaluare prevăzut de O.U.G. nr.109/2011 și de normele metodologice aprobate prin H.G. nr. 639/2023. Contractul de mandat nu se renegociază și nu se prelungește.</w:t>
      </w:r>
    </w:p>
    <w:p w:rsidR="00495D4D" w:rsidRPr="00FC3AA0" w:rsidRDefault="00E729CE" w:rsidP="00FC3AA0">
      <w:pPr>
        <w:spacing w:after="200" w:line="276" w:lineRule="auto"/>
        <w:jc w:val="both"/>
        <w:rPr>
          <w:sz w:val="24"/>
          <w:szCs w:val="24"/>
        </w:rPr>
      </w:pPr>
      <w:r w:rsidRPr="00FC3AA0">
        <w:rPr>
          <w:rFonts w:eastAsia="Calibri"/>
          <w:sz w:val="24"/>
          <w:szCs w:val="24"/>
        </w:rPr>
        <w:t>4.4 Încetarea mandatului nu afectează obligațiile privind confidențialitatea, răspunderea și alte obligații care, prin natura lor, produc efecte și după încetarea prezentului contract.</w:t>
      </w:r>
    </w:p>
    <w:p w:rsidR="00FC3AA0" w:rsidRDefault="00FC3AA0" w:rsidP="00FC3AA0">
      <w:pPr>
        <w:spacing w:before="300" w:after="200" w:line="276" w:lineRule="auto"/>
        <w:jc w:val="both"/>
        <w:rPr>
          <w:rFonts w:eastAsia="Calibri"/>
          <w:b/>
          <w:bCs/>
          <w:sz w:val="24"/>
          <w:szCs w:val="24"/>
        </w:rPr>
      </w:pPr>
    </w:p>
    <w:p w:rsidR="00495D4D" w:rsidRPr="00FC3AA0" w:rsidRDefault="00E729CE" w:rsidP="00FC3AA0">
      <w:pPr>
        <w:spacing w:before="300" w:after="200" w:line="276" w:lineRule="auto"/>
        <w:jc w:val="both"/>
        <w:rPr>
          <w:sz w:val="24"/>
          <w:szCs w:val="24"/>
        </w:rPr>
      </w:pPr>
      <w:r w:rsidRPr="00FC3AA0">
        <w:rPr>
          <w:rFonts w:eastAsia="Calibri"/>
          <w:b/>
          <w:bCs/>
          <w:sz w:val="24"/>
          <w:szCs w:val="24"/>
        </w:rPr>
        <w:t>Art.5 DREPTURILE ȘI OBLIGAȚIILE ADMINISTRATORULUI (MANDATARULUI)</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5.1 Drepturile administratorului:</w:t>
      </w:r>
    </w:p>
    <w:p w:rsidR="00495D4D" w:rsidRDefault="00E729CE" w:rsidP="00FC3AA0">
      <w:pPr>
        <w:spacing w:after="200" w:line="276" w:lineRule="auto"/>
        <w:jc w:val="both"/>
        <w:rPr>
          <w:rFonts w:eastAsia="Calibri"/>
          <w:sz w:val="24"/>
          <w:szCs w:val="24"/>
        </w:rPr>
      </w:pPr>
      <w:r w:rsidRPr="00FC3AA0">
        <w:rPr>
          <w:rFonts w:eastAsia="Calibri"/>
          <w:sz w:val="24"/>
          <w:szCs w:val="24"/>
        </w:rPr>
        <w:t>5.1.1 Mandatarul are dreptul să primească indemnizația fixă lunară, stabilită de către autoritatea publică tutelară prin contractul de mandat, în structura și limitele prevăzute de art. 8 alin. (2) și (3) din O.U.G. nr. 109/2011, republicată, cu modificările și completările ulterioare. Remunerația mandatarului, în calitate de membru neexecutiv al Consiliului de administrație, constă într-o indemnizație fixă lunară, care nu poate depăși de maximum două ori media pe ultimele 12 luni a câștigului salarial mediu brut lunar pentru activitatea desfășurată conform obiectului principal de activitate înregistrat de Regie, la nivel de clasă, conform clasificației activităților din economia națională, comunicat de Institutul Național de Statistică anterior numirii. Nivelul remunerației, în cadrul plafonului, este propus de comitetul de nominalizare și remunerare al Consiliului de administrație, avizat de AMEPIP și aprobat de autoritatea publică tutelară, luând în considerare criteriile de referință din sectorul privat, precum și complexitatea operațiunilor desfășurate de Regie.</w:t>
      </w:r>
    </w:p>
    <w:p w:rsidR="00095915" w:rsidRPr="00095915" w:rsidRDefault="00095915" w:rsidP="00FC3AA0">
      <w:pPr>
        <w:spacing w:after="200" w:line="276" w:lineRule="auto"/>
        <w:jc w:val="both"/>
        <w:rPr>
          <w:color w:val="0D0D0D"/>
          <w:sz w:val="24"/>
          <w:szCs w:val="24"/>
          <w:shd w:val="clear" w:color="auto" w:fill="FFFFFF"/>
        </w:rPr>
      </w:pPr>
      <w:r w:rsidRPr="00095915">
        <w:rPr>
          <w:rStyle w:val="Strong"/>
          <w:b w:val="0"/>
          <w:color w:val="0D0D0D"/>
          <w:sz w:val="24"/>
          <w:szCs w:val="24"/>
          <w:shd w:val="clear" w:color="auto" w:fill="FFFFFF"/>
        </w:rPr>
        <w:t>5.1.2</w:t>
      </w:r>
      <w:r w:rsidRPr="00095915">
        <w:rPr>
          <w:rStyle w:val="Strong"/>
          <w:color w:val="0D0D0D"/>
          <w:sz w:val="24"/>
          <w:szCs w:val="24"/>
          <w:shd w:val="clear" w:color="auto" w:fill="FFFFFF"/>
        </w:rPr>
        <w:t>.</w:t>
      </w:r>
      <w:r w:rsidRPr="00095915">
        <w:rPr>
          <w:color w:val="0D0D0D"/>
          <w:sz w:val="24"/>
          <w:szCs w:val="24"/>
          <w:shd w:val="clear" w:color="auto" w:fill="FFFFFF"/>
        </w:rPr>
        <w:t> Indemnizația fixă lunară este în cuantum egal cu echivalentul a două salarii minime pe economie și se acordă indiferent de numărul ședințelor Consiliului de administrație la care participă, de atribuțiile exercitate în cadrul comitetelor consultative și de îndeplinirea altor atribuții specifice.</w:t>
      </w:r>
    </w:p>
    <w:p w:rsidR="00495D4D" w:rsidRPr="00FC3AA0" w:rsidRDefault="00095915" w:rsidP="00FC3AA0">
      <w:pPr>
        <w:spacing w:after="200" w:line="276" w:lineRule="auto"/>
        <w:jc w:val="both"/>
        <w:rPr>
          <w:sz w:val="24"/>
          <w:szCs w:val="24"/>
        </w:rPr>
      </w:pPr>
      <w:r>
        <w:rPr>
          <w:rFonts w:eastAsia="Calibri"/>
          <w:sz w:val="24"/>
          <w:szCs w:val="24"/>
        </w:rPr>
        <w:t>5.1.3</w:t>
      </w:r>
      <w:r w:rsidR="00E729CE" w:rsidRPr="00FC3AA0">
        <w:rPr>
          <w:rFonts w:eastAsia="Calibri"/>
          <w:sz w:val="24"/>
          <w:szCs w:val="24"/>
        </w:rPr>
        <w:t xml:space="preserve"> Mandatarul are dreptul la decontarea, pe baza documentelor justificative, a cheltuielilor de cazare, diurnă, transport și a altor cheltuieli necesare și utile, efectuate în interesul reprezentării R.A. Aeroportul Internațional Maramureș în țară și în străinătate, potrivit art. 8 alin. (9) din O.U.G. nr. 109/2011, republicată, cu modificările și completările ulterioare, în limitele stabilite prin bugetele anuale, cheltuieli ce se asigură din bugetul R.A. Aeroportul Internațional Maramureș.</w:t>
      </w:r>
    </w:p>
    <w:p w:rsidR="00495D4D" w:rsidRPr="00FC3AA0" w:rsidRDefault="00095915" w:rsidP="00FC3AA0">
      <w:pPr>
        <w:spacing w:after="200" w:line="276" w:lineRule="auto"/>
        <w:jc w:val="both"/>
        <w:rPr>
          <w:sz w:val="24"/>
          <w:szCs w:val="24"/>
        </w:rPr>
      </w:pPr>
      <w:r>
        <w:rPr>
          <w:rFonts w:eastAsia="Calibri"/>
          <w:sz w:val="24"/>
          <w:szCs w:val="24"/>
        </w:rPr>
        <w:t>5.1.4</w:t>
      </w:r>
      <w:r w:rsidR="00E729CE" w:rsidRPr="00FC3AA0">
        <w:rPr>
          <w:rFonts w:eastAsia="Calibri"/>
          <w:sz w:val="24"/>
          <w:szCs w:val="24"/>
        </w:rPr>
        <w:t xml:space="preserve"> Mandatarul are drept de informare nelimitată asupra activității Regiei, având acces la toate documentele acesteia.</w:t>
      </w:r>
    </w:p>
    <w:p w:rsidR="00495D4D" w:rsidRPr="00FC3AA0" w:rsidRDefault="00095915" w:rsidP="00FC3AA0">
      <w:pPr>
        <w:spacing w:after="200" w:line="276" w:lineRule="auto"/>
        <w:jc w:val="both"/>
        <w:rPr>
          <w:sz w:val="24"/>
          <w:szCs w:val="24"/>
        </w:rPr>
      </w:pPr>
      <w:r>
        <w:rPr>
          <w:rFonts w:eastAsia="Calibri"/>
          <w:sz w:val="24"/>
          <w:szCs w:val="24"/>
        </w:rPr>
        <w:t>5.1.5</w:t>
      </w:r>
      <w:r w:rsidR="00E729CE" w:rsidRPr="00FC3AA0">
        <w:rPr>
          <w:rFonts w:eastAsia="Calibri"/>
          <w:sz w:val="24"/>
          <w:szCs w:val="24"/>
        </w:rPr>
        <w:t xml:space="preserve"> Mandatarul are dreptul să beneficieze, alături de ceilalți administratori, de asistență de specialitate pentru fundamentarea deciziilor luate în cadrul Consiliului. În cadrul acestei prevederi, Consiliul are posibilitatea de a solicita Regiei să contracteze asistență de specialitate, de exemplu, dar fără a se limita la: audituri, investigații antifraudă, analiză de piață și altele, după caz.</w:t>
      </w:r>
    </w:p>
    <w:p w:rsidR="00495D4D" w:rsidRPr="00FC3AA0" w:rsidRDefault="00095915" w:rsidP="00FC3AA0">
      <w:pPr>
        <w:spacing w:after="200" w:line="276" w:lineRule="auto"/>
        <w:jc w:val="both"/>
        <w:rPr>
          <w:sz w:val="24"/>
          <w:szCs w:val="24"/>
        </w:rPr>
      </w:pPr>
      <w:r>
        <w:rPr>
          <w:rFonts w:eastAsia="Calibri"/>
          <w:sz w:val="24"/>
          <w:szCs w:val="24"/>
        </w:rPr>
        <w:t>5.1.6</w:t>
      </w:r>
      <w:r w:rsidR="00E729CE" w:rsidRPr="00FC3AA0">
        <w:rPr>
          <w:rFonts w:eastAsia="Calibri"/>
          <w:sz w:val="24"/>
          <w:szCs w:val="24"/>
        </w:rPr>
        <w:t xml:space="preserve"> Mandatarul are dreptul să beneficieze de asigurare de răspundere profesională, potrivit art. 8 alin. (9) din O.U.G. nr. 109/2011, republicată, cu modificările și completările ulterioare.</w:t>
      </w:r>
    </w:p>
    <w:p w:rsidR="00495D4D" w:rsidRPr="00FC3AA0" w:rsidRDefault="00095915" w:rsidP="00FC3AA0">
      <w:pPr>
        <w:spacing w:after="200" w:line="276" w:lineRule="auto"/>
        <w:jc w:val="both"/>
        <w:rPr>
          <w:sz w:val="24"/>
          <w:szCs w:val="24"/>
        </w:rPr>
      </w:pPr>
      <w:r>
        <w:rPr>
          <w:rFonts w:eastAsia="Calibri"/>
          <w:sz w:val="24"/>
          <w:szCs w:val="24"/>
        </w:rPr>
        <w:t>5.1.7</w:t>
      </w:r>
      <w:r w:rsidR="00E729CE" w:rsidRPr="00FC3AA0">
        <w:rPr>
          <w:rFonts w:eastAsia="Calibri"/>
          <w:sz w:val="24"/>
          <w:szCs w:val="24"/>
        </w:rPr>
        <w:t xml:space="preserve"> Mandatarul are dreptul să beneficieze de plata de daune-interese stabilite conform contractului de mandat, în cazul revocării fără justă cauză, cu excepția situațiilor prevăzute la art. 13 alin. (5), art. 30 alin. (3^3) din O.U.G. nr. 109/2011, republicată, cu modificările și completările ulterioare, și art. VII alin. (2) din Legea nr. 187/2023 pentru modificarea și completarea Ordonanței de urgență a Guvernului nr. 109/2011 privind guvernanța corporativă a întreprinderilor publice.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lastRenderedPageBreak/>
        <w:t>5.2 Obligațiile administratorului:</w:t>
      </w:r>
    </w:p>
    <w:p w:rsidR="00495D4D" w:rsidRPr="00FC3AA0" w:rsidRDefault="00E729CE" w:rsidP="00FC3AA0">
      <w:pPr>
        <w:spacing w:after="200" w:line="276" w:lineRule="auto"/>
        <w:jc w:val="both"/>
        <w:rPr>
          <w:sz w:val="24"/>
          <w:szCs w:val="24"/>
        </w:rPr>
      </w:pPr>
      <w:r w:rsidRPr="00FC3AA0">
        <w:rPr>
          <w:rFonts w:eastAsia="Calibri"/>
          <w:sz w:val="24"/>
          <w:szCs w:val="24"/>
        </w:rPr>
        <w:t>5.2.1 Mandatarul este însărcinat cu îndeplinirea tuturor actelor necesare şi utile pentru realizarea obiectului de activitate al Regiei. Mandatarul își exercită mandatul cu prudența şi diligența unui bun administrator.</w:t>
      </w:r>
    </w:p>
    <w:p w:rsidR="00495D4D" w:rsidRPr="00FC3AA0" w:rsidRDefault="00E729CE" w:rsidP="00FC3AA0">
      <w:pPr>
        <w:spacing w:after="200" w:line="276" w:lineRule="auto"/>
        <w:jc w:val="both"/>
        <w:rPr>
          <w:sz w:val="24"/>
          <w:szCs w:val="24"/>
        </w:rPr>
      </w:pPr>
      <w:r w:rsidRPr="00FC3AA0">
        <w:rPr>
          <w:rFonts w:eastAsia="Calibri"/>
          <w:sz w:val="24"/>
          <w:szCs w:val="24"/>
        </w:rPr>
        <w:t>5.2.2 Mandatarul are obligația de a-și exercita mandatul cu loialitate, în interesul exclusiv al Regiei.</w:t>
      </w:r>
    </w:p>
    <w:p w:rsidR="00495D4D" w:rsidRPr="00FC3AA0" w:rsidRDefault="00E729CE" w:rsidP="00FC3AA0">
      <w:pPr>
        <w:spacing w:after="200" w:line="276" w:lineRule="auto"/>
        <w:jc w:val="both"/>
        <w:rPr>
          <w:sz w:val="24"/>
          <w:szCs w:val="24"/>
        </w:rPr>
      </w:pPr>
      <w:r w:rsidRPr="00FC3AA0">
        <w:rPr>
          <w:rFonts w:eastAsia="Calibri"/>
          <w:sz w:val="24"/>
          <w:szCs w:val="24"/>
        </w:rPr>
        <w:t>5.2.3 Mandatarul are obligația de a nu divulga informațiile confidențiale şi secretele comerciale ale Regiei, la care are acces în calitatea lui de administrator. Această obligație îi revine şi după încetarea mandatului de administrator, pe o perioadă de 3 ani de la încetarea mandatului.</w:t>
      </w:r>
    </w:p>
    <w:p w:rsidR="00495D4D" w:rsidRPr="00FC3AA0" w:rsidRDefault="00E729CE" w:rsidP="00FC3AA0">
      <w:pPr>
        <w:spacing w:after="200" w:line="276" w:lineRule="auto"/>
        <w:jc w:val="both"/>
        <w:rPr>
          <w:sz w:val="24"/>
          <w:szCs w:val="24"/>
        </w:rPr>
      </w:pPr>
      <w:r w:rsidRPr="00FC3AA0">
        <w:rPr>
          <w:rFonts w:eastAsia="Calibri"/>
          <w:sz w:val="24"/>
          <w:szCs w:val="24"/>
        </w:rPr>
        <w:t>5.2.4 Dispozițiile art. 14 din O.U.G. nr. 109/2011, republicată, cu modificările și completările ulterioare, se aplică în mod corespunzător.</w:t>
      </w:r>
    </w:p>
    <w:p w:rsidR="00495D4D" w:rsidRPr="00FC3AA0" w:rsidRDefault="00E729CE" w:rsidP="00FC3AA0">
      <w:pPr>
        <w:spacing w:after="200" w:line="276" w:lineRule="auto"/>
        <w:jc w:val="both"/>
        <w:rPr>
          <w:sz w:val="24"/>
          <w:szCs w:val="24"/>
        </w:rPr>
      </w:pPr>
      <w:r w:rsidRPr="00FC3AA0">
        <w:rPr>
          <w:rFonts w:eastAsia="Calibri"/>
          <w:sz w:val="24"/>
          <w:szCs w:val="24"/>
        </w:rPr>
        <w:t>5.2.5 Mandatarul este incompatibil în cazurile expres prevăzute de Legea nr. 161/2003, cu modificările și completările ulterioare. Potrivit art. 33 din O.U.G. nr. 109/2011, republicată, cu modificările și completările ulterioare: (1) O persoană fizică poate exercita concomitent cel mult 2 mandate de membru al consiliului de administrație și/sau de membru al consiliului de supraveghere în întreprinderi publice al căror sediu se află pe teritoriul României. Această prevedere se aplică în aceeași măsură persoanei fizice reprezentant al unei persoane juridice administrator sau membru al consiliului de supraveghere, precum și persoanei juridice numite administrator. Autoritatea publică tutelară poate stabili ca pe durata mandatului său administratorul unei întreprinderi publice să poată face parte dintr-un singur consiliu de administrație și/sau consiliu de supraveghere. (2) Pe durata mandatului, funcționarii publici sau personalul din cadrul autorității publice tutelare ori din cadrul altor autorități sau instituții publice nu pot face parte decât dintr-un singur consiliu de administrație sau consiliu de supraveghere al unei întreprinderi publice.</w:t>
      </w:r>
    </w:p>
    <w:p w:rsidR="00495D4D" w:rsidRPr="00FC3AA0" w:rsidRDefault="00E729CE" w:rsidP="00FC3AA0">
      <w:pPr>
        <w:spacing w:after="200" w:line="276" w:lineRule="auto"/>
        <w:jc w:val="both"/>
        <w:rPr>
          <w:sz w:val="24"/>
          <w:szCs w:val="24"/>
        </w:rPr>
      </w:pPr>
      <w:r w:rsidRPr="00FC3AA0">
        <w:rPr>
          <w:rFonts w:eastAsia="Calibri"/>
          <w:sz w:val="24"/>
          <w:szCs w:val="24"/>
        </w:rPr>
        <w:t>5.2.6 Mandatarul este obligat să se abțină de la vot în situația în care are un interes personal de natură patrimonială, care produce un folos material pentru sine, pentru soțul ori rudele de până la gradul IV inclusiv, și care ar putea influența îndeplinirea cu obiectivitate a atribuțiilor ce le revin. Totodată, mandatarul nu poate fi angajat, administrator sau nu poate avea calitatea de acționar sau asociat în societăți comerciale cu care Regia are raporturi contractuale.</w:t>
      </w:r>
    </w:p>
    <w:p w:rsidR="00495D4D" w:rsidRPr="00FC3AA0" w:rsidRDefault="00E729CE" w:rsidP="00FC3AA0">
      <w:pPr>
        <w:spacing w:after="200" w:line="276" w:lineRule="auto"/>
        <w:jc w:val="both"/>
        <w:rPr>
          <w:sz w:val="24"/>
          <w:szCs w:val="24"/>
        </w:rPr>
      </w:pPr>
      <w:r w:rsidRPr="00FC3AA0">
        <w:rPr>
          <w:rFonts w:eastAsia="Calibri"/>
          <w:sz w:val="24"/>
          <w:szCs w:val="24"/>
        </w:rPr>
        <w:t>5.2.7 Încălcarea dispozițiilor alin. 5.2.5 și 5.2.6 atrage încetarea de drept a mandatului.</w:t>
      </w:r>
    </w:p>
    <w:p w:rsidR="00495D4D" w:rsidRPr="00FC3AA0" w:rsidRDefault="00E729CE" w:rsidP="00FC3AA0">
      <w:pPr>
        <w:spacing w:after="200" w:line="276" w:lineRule="auto"/>
        <w:jc w:val="both"/>
        <w:rPr>
          <w:sz w:val="24"/>
          <w:szCs w:val="24"/>
        </w:rPr>
      </w:pPr>
      <w:r w:rsidRPr="00FC3AA0">
        <w:rPr>
          <w:rFonts w:eastAsia="Calibri"/>
          <w:sz w:val="24"/>
          <w:szCs w:val="24"/>
        </w:rPr>
        <w:t>5.2.8 Mandatarul care are într-o anumită operațiune, direct sau indirect, interese contrare intereselor Regiei trebuie să îi înștiințeze despre aceasta pe ceilalți administratori şi pe auditorii interni şi să nu ia parte la nicio deliberare privitoare la această operațiune.</w:t>
      </w:r>
    </w:p>
    <w:p w:rsidR="00495D4D" w:rsidRPr="00FC3AA0" w:rsidRDefault="00E729CE" w:rsidP="00FC3AA0">
      <w:pPr>
        <w:spacing w:after="200" w:line="276" w:lineRule="auto"/>
        <w:jc w:val="both"/>
        <w:rPr>
          <w:sz w:val="24"/>
          <w:szCs w:val="24"/>
        </w:rPr>
      </w:pPr>
      <w:r w:rsidRPr="00FC3AA0">
        <w:rPr>
          <w:rFonts w:eastAsia="Calibri"/>
          <w:sz w:val="24"/>
          <w:szCs w:val="24"/>
        </w:rPr>
        <w:t>5.2.9 Aceeași obligație o are mandatarul în cazul în care soțul sau soția sa, rudele ori afinii săi până la gradul IV inclusiv sunt interesați într-o anumită operațiune.</w:t>
      </w:r>
    </w:p>
    <w:p w:rsidR="00495D4D" w:rsidRPr="00FC3AA0" w:rsidRDefault="00E729CE" w:rsidP="00FC3AA0">
      <w:pPr>
        <w:spacing w:after="200" w:line="276" w:lineRule="auto"/>
        <w:jc w:val="both"/>
        <w:rPr>
          <w:sz w:val="24"/>
          <w:szCs w:val="24"/>
        </w:rPr>
      </w:pPr>
      <w:r w:rsidRPr="00FC3AA0">
        <w:rPr>
          <w:rFonts w:eastAsia="Calibri"/>
          <w:sz w:val="24"/>
          <w:szCs w:val="24"/>
        </w:rPr>
        <w:t>5.2.10 Mandatarul care nu a respectat prevederile alin. 5.2.8 şi 5.2.9 răspunde pentru daunele produse Regiei.</w:t>
      </w:r>
    </w:p>
    <w:p w:rsidR="00495D4D" w:rsidRPr="00FC3AA0" w:rsidRDefault="00E729CE" w:rsidP="00FC3AA0">
      <w:pPr>
        <w:spacing w:after="200" w:line="276" w:lineRule="auto"/>
        <w:jc w:val="both"/>
        <w:rPr>
          <w:sz w:val="24"/>
          <w:szCs w:val="24"/>
        </w:rPr>
      </w:pPr>
      <w:r w:rsidRPr="00FC3AA0">
        <w:rPr>
          <w:rFonts w:eastAsia="Calibri"/>
          <w:sz w:val="24"/>
          <w:szCs w:val="24"/>
        </w:rPr>
        <w:lastRenderedPageBreak/>
        <w:t>5.2.11 Participă, alături de ceilalți membri ai Consiliului de administrație, la numirea şi revocarea directorului general și celorlalți directori, și la stabilirea remunerației acestora.</w:t>
      </w:r>
    </w:p>
    <w:p w:rsidR="00495D4D" w:rsidRPr="00FC3AA0" w:rsidRDefault="00E729CE" w:rsidP="00FC3AA0">
      <w:pPr>
        <w:spacing w:after="200" w:line="276" w:lineRule="auto"/>
        <w:jc w:val="both"/>
        <w:rPr>
          <w:sz w:val="24"/>
          <w:szCs w:val="24"/>
        </w:rPr>
      </w:pPr>
      <w:r w:rsidRPr="00FC3AA0">
        <w:rPr>
          <w:rFonts w:eastAsia="Calibri"/>
          <w:sz w:val="24"/>
          <w:szCs w:val="24"/>
        </w:rPr>
        <w:t>5.2.12 Asigură convocarea Consiliului de Administrație, conform dispozițiilor Regulamentului de Organizare și Funcționare.</w:t>
      </w:r>
    </w:p>
    <w:p w:rsidR="00495D4D" w:rsidRPr="00FC3AA0" w:rsidRDefault="00E729CE" w:rsidP="00FC3AA0">
      <w:pPr>
        <w:spacing w:after="200" w:line="276" w:lineRule="auto"/>
        <w:jc w:val="both"/>
        <w:rPr>
          <w:sz w:val="24"/>
          <w:szCs w:val="24"/>
        </w:rPr>
      </w:pPr>
      <w:r w:rsidRPr="00FC3AA0">
        <w:rPr>
          <w:rFonts w:eastAsia="Calibri"/>
          <w:sz w:val="24"/>
          <w:szCs w:val="24"/>
        </w:rPr>
        <w:t>5.2.13 Încheie contract de mandat cu directorul general și ceilalți directori pe mandat de maxim 4 ani, dar fără a depăși durata mandatului Consiliului de administrație.</w:t>
      </w:r>
    </w:p>
    <w:p w:rsidR="00495D4D" w:rsidRPr="00FC3AA0" w:rsidRDefault="00E729CE" w:rsidP="00FC3AA0">
      <w:pPr>
        <w:spacing w:after="200" w:line="276" w:lineRule="auto"/>
        <w:jc w:val="both"/>
        <w:rPr>
          <w:sz w:val="24"/>
          <w:szCs w:val="24"/>
        </w:rPr>
      </w:pPr>
      <w:r w:rsidRPr="00FC3AA0">
        <w:rPr>
          <w:rFonts w:eastAsia="Calibri"/>
          <w:sz w:val="24"/>
          <w:szCs w:val="24"/>
        </w:rPr>
        <w:t>5.2.14 Analizează şi aprobă planul de administrare elaborat în colaborare cu directorii, în acord cu scrisoarea de așteptări şi cu declarațiile de intenție.</w:t>
      </w:r>
    </w:p>
    <w:p w:rsidR="00495D4D" w:rsidRPr="00FC3AA0" w:rsidRDefault="00E729CE" w:rsidP="00FC3AA0">
      <w:pPr>
        <w:spacing w:after="200" w:line="276" w:lineRule="auto"/>
        <w:jc w:val="both"/>
        <w:rPr>
          <w:sz w:val="24"/>
          <w:szCs w:val="24"/>
        </w:rPr>
      </w:pPr>
      <w:r w:rsidRPr="00FC3AA0">
        <w:rPr>
          <w:rFonts w:eastAsia="Calibri"/>
          <w:sz w:val="24"/>
          <w:szCs w:val="24"/>
        </w:rPr>
        <w:t>5.2.15 Negociază indicatorii de performanță financiari şi nefinanciari cu autoritatea publică tutelară.</w:t>
      </w:r>
    </w:p>
    <w:p w:rsidR="00495D4D" w:rsidRPr="00FC3AA0" w:rsidRDefault="00E729CE" w:rsidP="00FC3AA0">
      <w:pPr>
        <w:spacing w:after="200" w:line="276" w:lineRule="auto"/>
        <w:jc w:val="both"/>
        <w:rPr>
          <w:sz w:val="24"/>
          <w:szCs w:val="24"/>
        </w:rPr>
      </w:pPr>
      <w:r w:rsidRPr="00FC3AA0">
        <w:rPr>
          <w:rFonts w:eastAsia="Calibri"/>
          <w:sz w:val="24"/>
          <w:szCs w:val="24"/>
        </w:rPr>
        <w:t>5.2.16 Asigură integritatea şi funcționalitatea sistemelor de raportare contabilă şi financiară, precum şi realizarea planificării financiare.</w:t>
      </w:r>
    </w:p>
    <w:p w:rsidR="00495D4D" w:rsidRPr="00FC3AA0" w:rsidRDefault="00E729CE" w:rsidP="00FC3AA0">
      <w:pPr>
        <w:spacing w:after="200" w:line="276" w:lineRule="auto"/>
        <w:jc w:val="both"/>
        <w:rPr>
          <w:sz w:val="24"/>
          <w:szCs w:val="24"/>
        </w:rPr>
      </w:pPr>
      <w:r w:rsidRPr="00FC3AA0">
        <w:rPr>
          <w:rFonts w:eastAsia="Calibri"/>
          <w:sz w:val="24"/>
          <w:szCs w:val="24"/>
        </w:rPr>
        <w:t>5.2.17 Verifică funcționarea sistemului de control intern sau managerial.</w:t>
      </w:r>
    </w:p>
    <w:p w:rsidR="00495D4D" w:rsidRPr="00FC3AA0" w:rsidRDefault="00E729CE" w:rsidP="00FC3AA0">
      <w:pPr>
        <w:spacing w:after="200" w:line="276" w:lineRule="auto"/>
        <w:jc w:val="both"/>
        <w:rPr>
          <w:sz w:val="24"/>
          <w:szCs w:val="24"/>
        </w:rPr>
      </w:pPr>
      <w:r w:rsidRPr="00FC3AA0">
        <w:rPr>
          <w:rFonts w:eastAsia="Calibri"/>
          <w:sz w:val="24"/>
          <w:szCs w:val="24"/>
        </w:rPr>
        <w:t>5.2.18 Monitorizează şi evaluează performanța directorilor.</w:t>
      </w:r>
    </w:p>
    <w:p w:rsidR="00495D4D" w:rsidRPr="00FC3AA0" w:rsidRDefault="00E729CE" w:rsidP="00FC3AA0">
      <w:pPr>
        <w:spacing w:after="200" w:line="276" w:lineRule="auto"/>
        <w:jc w:val="both"/>
        <w:rPr>
          <w:sz w:val="24"/>
          <w:szCs w:val="24"/>
        </w:rPr>
      </w:pPr>
      <w:r w:rsidRPr="00FC3AA0">
        <w:rPr>
          <w:rFonts w:eastAsia="Calibri"/>
          <w:sz w:val="24"/>
          <w:szCs w:val="24"/>
        </w:rPr>
        <w:t>5.2.19 Întocmește raportul semestrial privind activitatea Regiei, pe care îl prezintă autorității publice tutelare.</w:t>
      </w:r>
    </w:p>
    <w:p w:rsidR="00495D4D" w:rsidRPr="00FC3AA0" w:rsidRDefault="00E729CE" w:rsidP="00FC3AA0">
      <w:pPr>
        <w:spacing w:after="200" w:line="276" w:lineRule="auto"/>
        <w:jc w:val="both"/>
        <w:rPr>
          <w:sz w:val="24"/>
          <w:szCs w:val="24"/>
        </w:rPr>
      </w:pPr>
      <w:r w:rsidRPr="00FC3AA0">
        <w:rPr>
          <w:rFonts w:eastAsia="Calibri"/>
          <w:sz w:val="24"/>
          <w:szCs w:val="24"/>
        </w:rPr>
        <w:t>5.2.20 Se asigură că Regia își îndeplinește obligațiile legale și către părțile interesate.</w:t>
      </w:r>
    </w:p>
    <w:p w:rsidR="00495D4D" w:rsidRPr="00FC3AA0" w:rsidRDefault="00E729CE" w:rsidP="00FC3AA0">
      <w:pPr>
        <w:spacing w:after="200" w:line="276" w:lineRule="auto"/>
        <w:jc w:val="both"/>
        <w:rPr>
          <w:sz w:val="24"/>
          <w:szCs w:val="24"/>
        </w:rPr>
      </w:pPr>
      <w:r w:rsidRPr="00FC3AA0">
        <w:rPr>
          <w:rFonts w:eastAsia="Calibri"/>
          <w:sz w:val="24"/>
          <w:szCs w:val="24"/>
        </w:rPr>
        <w:t>5.2.21 Monitorizează și gestionează potențialele conflicte de interese de la nivelul organelor de administrare şi conducere.</w:t>
      </w:r>
    </w:p>
    <w:p w:rsidR="00495D4D" w:rsidRPr="00FC3AA0" w:rsidRDefault="00E729CE" w:rsidP="00FC3AA0">
      <w:pPr>
        <w:spacing w:after="200" w:line="276" w:lineRule="auto"/>
        <w:jc w:val="both"/>
        <w:rPr>
          <w:sz w:val="24"/>
          <w:szCs w:val="24"/>
        </w:rPr>
      </w:pPr>
      <w:r w:rsidRPr="00FC3AA0">
        <w:rPr>
          <w:rFonts w:eastAsia="Calibri"/>
          <w:sz w:val="24"/>
          <w:szCs w:val="24"/>
        </w:rPr>
        <w:t>5.2.22 Supervizează sistemul de transparență şi de comunicare.</w:t>
      </w:r>
    </w:p>
    <w:p w:rsidR="00495D4D" w:rsidRPr="00FC3AA0" w:rsidRDefault="00E729CE" w:rsidP="00FC3AA0">
      <w:pPr>
        <w:spacing w:after="200" w:line="276" w:lineRule="auto"/>
        <w:jc w:val="both"/>
        <w:rPr>
          <w:sz w:val="24"/>
          <w:szCs w:val="24"/>
        </w:rPr>
      </w:pPr>
      <w:r w:rsidRPr="00FC3AA0">
        <w:rPr>
          <w:rFonts w:eastAsia="Calibri"/>
          <w:sz w:val="24"/>
          <w:szCs w:val="24"/>
        </w:rPr>
        <w:t>5.2.23 Monitorizează eficacitatea practicilor de guvernanță corporativă ale Regiei.</w:t>
      </w:r>
    </w:p>
    <w:p w:rsidR="00495D4D" w:rsidRPr="00FC3AA0" w:rsidRDefault="00E729CE" w:rsidP="00FC3AA0">
      <w:pPr>
        <w:spacing w:after="200" w:line="276" w:lineRule="auto"/>
        <w:jc w:val="both"/>
        <w:rPr>
          <w:sz w:val="24"/>
          <w:szCs w:val="24"/>
        </w:rPr>
      </w:pPr>
      <w:r w:rsidRPr="00FC3AA0">
        <w:rPr>
          <w:rFonts w:eastAsia="Calibri"/>
          <w:sz w:val="24"/>
          <w:szCs w:val="24"/>
        </w:rPr>
        <w:t>5.2.24 Raportează lunar autorității publice tutelare, conform art. 9 alin. (2) lit. k) din O.U.G. nr. 109/2011, republicată, cu modificările și completările ulterioare, modul de îndeplinire a indicatorilor de performanță financiari şi nefinanciari, anexă la contractul de mandat, precum şi alte date şi informații de interes pentru autoritatea publică tutelară, la solicitarea acesteia.</w:t>
      </w:r>
    </w:p>
    <w:p w:rsidR="00495D4D" w:rsidRPr="00FC3AA0" w:rsidRDefault="00E729CE" w:rsidP="00FC3AA0">
      <w:pPr>
        <w:spacing w:after="200" w:line="276" w:lineRule="auto"/>
        <w:jc w:val="both"/>
        <w:rPr>
          <w:sz w:val="24"/>
          <w:szCs w:val="24"/>
        </w:rPr>
      </w:pPr>
      <w:r w:rsidRPr="00FC3AA0">
        <w:rPr>
          <w:rFonts w:eastAsia="Calibri"/>
          <w:sz w:val="24"/>
          <w:szCs w:val="24"/>
        </w:rPr>
        <w:t>5.2.25 Aprobă situațiile financiare ale Regiei.</w:t>
      </w:r>
    </w:p>
    <w:p w:rsidR="00495D4D" w:rsidRPr="00FC3AA0" w:rsidRDefault="00E729CE" w:rsidP="00FC3AA0">
      <w:pPr>
        <w:spacing w:after="200" w:line="276" w:lineRule="auto"/>
        <w:jc w:val="both"/>
        <w:rPr>
          <w:sz w:val="24"/>
          <w:szCs w:val="24"/>
        </w:rPr>
      </w:pPr>
      <w:r w:rsidRPr="00FC3AA0">
        <w:rPr>
          <w:rFonts w:eastAsia="Calibri"/>
          <w:sz w:val="24"/>
          <w:szCs w:val="24"/>
        </w:rPr>
        <w:t>5.2.26 Propune realizarea investițiilor și le supune aprobării Consiliului Județean Maramureș.</w:t>
      </w:r>
    </w:p>
    <w:p w:rsidR="00495D4D" w:rsidRPr="00AC55A5" w:rsidRDefault="00E729CE" w:rsidP="00FC3AA0">
      <w:pPr>
        <w:spacing w:after="200" w:line="276" w:lineRule="auto"/>
        <w:jc w:val="both"/>
        <w:rPr>
          <w:sz w:val="24"/>
          <w:szCs w:val="24"/>
        </w:rPr>
      </w:pPr>
      <w:r w:rsidRPr="00FC3AA0">
        <w:rPr>
          <w:rFonts w:eastAsia="Calibri"/>
          <w:sz w:val="24"/>
          <w:szCs w:val="24"/>
        </w:rPr>
        <w:t xml:space="preserve">5.2.27 </w:t>
      </w:r>
      <w:r w:rsidRPr="00AC55A5">
        <w:rPr>
          <w:rFonts w:eastAsia="Calibri"/>
          <w:sz w:val="24"/>
          <w:szCs w:val="24"/>
        </w:rPr>
        <w:t>Contribuie la elaborarea proiectului bugetului de venituri şi cheltuieli al Regiei şi, după caz, a programului de activitate pe exercițiul financiar următor, potrivit pct. 4 lit. d) din Anexa nr. 1d la H.G. nr. 639/2023, și îl avizează în vederea aprobării de către Consiliul Judeţean Maramureș.</w:t>
      </w:r>
    </w:p>
    <w:p w:rsidR="00495D4D" w:rsidRPr="00FC3AA0" w:rsidRDefault="00E729CE" w:rsidP="00FC3AA0">
      <w:pPr>
        <w:spacing w:after="200" w:line="276" w:lineRule="auto"/>
        <w:jc w:val="both"/>
        <w:rPr>
          <w:sz w:val="24"/>
          <w:szCs w:val="24"/>
        </w:rPr>
      </w:pPr>
      <w:r w:rsidRPr="00AC55A5">
        <w:rPr>
          <w:rFonts w:eastAsia="Calibri"/>
          <w:sz w:val="24"/>
          <w:szCs w:val="24"/>
        </w:rPr>
        <w:t xml:space="preserve">5.2.28 Avizează organigrama, statul de funcții și regulamentul de organizare </w:t>
      </w:r>
      <w:r w:rsidRPr="00FC3AA0">
        <w:rPr>
          <w:rFonts w:eastAsia="Calibri"/>
          <w:sz w:val="24"/>
          <w:szCs w:val="24"/>
        </w:rPr>
        <w:t>și funcționare ale Regiei, şi le supune aprobării de către Consiliul Judeţean Maramureș.</w:t>
      </w:r>
    </w:p>
    <w:p w:rsidR="00495D4D" w:rsidRPr="00FC3AA0" w:rsidRDefault="00E729CE" w:rsidP="00FC3AA0">
      <w:pPr>
        <w:spacing w:after="200" w:line="276" w:lineRule="auto"/>
        <w:jc w:val="both"/>
        <w:rPr>
          <w:sz w:val="24"/>
          <w:szCs w:val="24"/>
        </w:rPr>
      </w:pPr>
      <w:r w:rsidRPr="00FC3AA0">
        <w:rPr>
          <w:rFonts w:eastAsia="Calibri"/>
          <w:sz w:val="24"/>
          <w:szCs w:val="24"/>
        </w:rPr>
        <w:lastRenderedPageBreak/>
        <w:t>5.2.29 Aprobă elementele de fundamentare a cheltuielilor de administrare şi exploatare aeroportuară.</w:t>
      </w:r>
    </w:p>
    <w:p w:rsidR="00495D4D" w:rsidRPr="00FC3AA0" w:rsidRDefault="00E729CE" w:rsidP="00FC3AA0">
      <w:pPr>
        <w:spacing w:after="200" w:line="276" w:lineRule="auto"/>
        <w:jc w:val="both"/>
        <w:rPr>
          <w:sz w:val="24"/>
          <w:szCs w:val="24"/>
        </w:rPr>
      </w:pPr>
      <w:r w:rsidRPr="00FC3AA0">
        <w:rPr>
          <w:rFonts w:eastAsia="Calibri"/>
          <w:sz w:val="24"/>
          <w:szCs w:val="24"/>
        </w:rPr>
        <w:t>5.2.30 Aprobă scoaterea din funcțiune, valorificarea sau casarea mijloacelor fixe şi a obiectelor de inventar.</w:t>
      </w:r>
    </w:p>
    <w:p w:rsidR="00495D4D" w:rsidRPr="00FC3AA0" w:rsidRDefault="00E729CE" w:rsidP="00FC3AA0">
      <w:pPr>
        <w:spacing w:after="200" w:line="276" w:lineRule="auto"/>
        <w:jc w:val="both"/>
        <w:rPr>
          <w:sz w:val="24"/>
          <w:szCs w:val="24"/>
        </w:rPr>
      </w:pPr>
      <w:r w:rsidRPr="00FC3AA0">
        <w:rPr>
          <w:rFonts w:eastAsia="Calibri"/>
          <w:sz w:val="24"/>
          <w:szCs w:val="24"/>
        </w:rPr>
        <w:t>5.2.31 Aprobă trecerea pe cheltuieli a unor sume fundamentate și propuse de către Directorul Economico-comercial, care provin din prejudicii datorate calamităților naturale.</w:t>
      </w:r>
    </w:p>
    <w:p w:rsidR="00495D4D" w:rsidRPr="00FC3AA0" w:rsidRDefault="00E729CE" w:rsidP="00FC3AA0">
      <w:pPr>
        <w:spacing w:after="200" w:line="276" w:lineRule="auto"/>
        <w:jc w:val="both"/>
        <w:rPr>
          <w:sz w:val="24"/>
          <w:szCs w:val="24"/>
        </w:rPr>
      </w:pPr>
      <w:r w:rsidRPr="00FC3AA0">
        <w:rPr>
          <w:rFonts w:eastAsia="Calibri"/>
          <w:sz w:val="24"/>
          <w:szCs w:val="24"/>
        </w:rPr>
        <w:t>5.2.32 Aprobă Regulamentul privind acordarea şi utilizarea echipamentului vestimentar tipizat pentru personalul din cadrul Regiei.</w:t>
      </w:r>
    </w:p>
    <w:p w:rsidR="00495D4D" w:rsidRPr="00FC3AA0" w:rsidRDefault="00E729CE" w:rsidP="00FC3AA0">
      <w:pPr>
        <w:spacing w:after="200" w:line="276" w:lineRule="auto"/>
        <w:jc w:val="both"/>
        <w:rPr>
          <w:sz w:val="24"/>
          <w:szCs w:val="24"/>
        </w:rPr>
      </w:pPr>
      <w:r w:rsidRPr="00FC3AA0">
        <w:rPr>
          <w:rFonts w:eastAsia="Calibri"/>
          <w:sz w:val="24"/>
          <w:szCs w:val="24"/>
        </w:rPr>
        <w:t>5.2.33 Desemnează comisia de negociere şi încheiere a Contractului Colectiv de Muncă la nivel de unitate şi stabilește mandatul acesteia.</w:t>
      </w:r>
    </w:p>
    <w:p w:rsidR="00495D4D" w:rsidRPr="00FC3AA0" w:rsidRDefault="00E729CE" w:rsidP="00FC3AA0">
      <w:pPr>
        <w:spacing w:after="200" w:line="276" w:lineRule="auto"/>
        <w:jc w:val="both"/>
        <w:rPr>
          <w:sz w:val="24"/>
          <w:szCs w:val="24"/>
        </w:rPr>
      </w:pPr>
      <w:r w:rsidRPr="00FC3AA0">
        <w:rPr>
          <w:rFonts w:eastAsia="Calibri"/>
          <w:sz w:val="24"/>
          <w:szCs w:val="24"/>
        </w:rPr>
        <w:t>5.2.34 Aprobă deplasarea în interes de serviciu în străinătate a directorului general, precum și a celorlalți directori ai Regiei.</w:t>
      </w:r>
    </w:p>
    <w:p w:rsidR="00495D4D" w:rsidRPr="00FC3AA0" w:rsidRDefault="00E729CE" w:rsidP="00FC3AA0">
      <w:pPr>
        <w:spacing w:after="200" w:line="276" w:lineRule="auto"/>
        <w:jc w:val="both"/>
        <w:rPr>
          <w:sz w:val="24"/>
          <w:szCs w:val="24"/>
        </w:rPr>
      </w:pPr>
      <w:r w:rsidRPr="00FC3AA0">
        <w:rPr>
          <w:rFonts w:eastAsia="Calibri"/>
          <w:sz w:val="24"/>
          <w:szCs w:val="24"/>
        </w:rPr>
        <w:t>5.2.35 Aprobă Regulamentul Intern al Regiei.</w:t>
      </w:r>
    </w:p>
    <w:p w:rsidR="00495D4D" w:rsidRPr="00FC3AA0" w:rsidRDefault="00E729CE" w:rsidP="00FC3AA0">
      <w:pPr>
        <w:spacing w:after="200" w:line="276" w:lineRule="auto"/>
        <w:jc w:val="both"/>
        <w:rPr>
          <w:sz w:val="24"/>
          <w:szCs w:val="24"/>
        </w:rPr>
      </w:pPr>
      <w:r w:rsidRPr="00FC3AA0">
        <w:rPr>
          <w:rFonts w:eastAsia="Calibri"/>
          <w:sz w:val="24"/>
          <w:szCs w:val="24"/>
        </w:rPr>
        <w:t>5.2.36 Aprobă alte regulamente decât cele menționate, specifice activității aeroportuare.</w:t>
      </w:r>
    </w:p>
    <w:p w:rsidR="00495D4D" w:rsidRPr="00FC3AA0" w:rsidRDefault="00E729CE" w:rsidP="00FC3AA0">
      <w:pPr>
        <w:spacing w:after="200" w:line="276" w:lineRule="auto"/>
        <w:jc w:val="both"/>
        <w:rPr>
          <w:sz w:val="24"/>
          <w:szCs w:val="24"/>
        </w:rPr>
      </w:pPr>
      <w:r w:rsidRPr="00FC3AA0">
        <w:rPr>
          <w:rFonts w:eastAsia="Calibri"/>
          <w:sz w:val="24"/>
          <w:szCs w:val="24"/>
        </w:rPr>
        <w:t>5.2.37 Aprobă trecerea pe cheltuieli a unor valori neamortizate sau nerecuperate potrivit legii.</w:t>
      </w:r>
    </w:p>
    <w:p w:rsidR="00495D4D" w:rsidRPr="00FC3AA0" w:rsidRDefault="00E729CE" w:rsidP="00FC3AA0">
      <w:pPr>
        <w:spacing w:after="200" w:line="276" w:lineRule="auto"/>
        <w:jc w:val="both"/>
        <w:rPr>
          <w:sz w:val="24"/>
          <w:szCs w:val="24"/>
        </w:rPr>
      </w:pPr>
      <w:r w:rsidRPr="00FC3AA0">
        <w:rPr>
          <w:rFonts w:eastAsia="Calibri"/>
          <w:sz w:val="24"/>
          <w:szCs w:val="24"/>
        </w:rPr>
        <w:t>5.2.38 Răspunde de administrarea legală şi eficientă a întregului patrimoniu al Regiei.</w:t>
      </w:r>
    </w:p>
    <w:p w:rsidR="00495D4D" w:rsidRPr="00FC3AA0" w:rsidRDefault="00E729CE" w:rsidP="00FC3AA0">
      <w:pPr>
        <w:spacing w:after="200" w:line="276" w:lineRule="auto"/>
        <w:jc w:val="both"/>
        <w:rPr>
          <w:sz w:val="24"/>
          <w:szCs w:val="24"/>
        </w:rPr>
      </w:pPr>
      <w:r w:rsidRPr="00FC3AA0">
        <w:rPr>
          <w:rFonts w:eastAsia="Calibri"/>
          <w:sz w:val="24"/>
          <w:szCs w:val="24"/>
        </w:rPr>
        <w:t>5.2.39 Comunică o copie a proceselor verbale ale ședințelor și a hotărârilor Consiliului de administrație Consiliului Județean Maramureş.</w:t>
      </w:r>
    </w:p>
    <w:p w:rsidR="00495D4D" w:rsidRPr="00FC3AA0" w:rsidRDefault="00E729CE" w:rsidP="00FC3AA0">
      <w:pPr>
        <w:spacing w:after="200" w:line="276" w:lineRule="auto"/>
        <w:jc w:val="both"/>
        <w:rPr>
          <w:sz w:val="24"/>
          <w:szCs w:val="24"/>
        </w:rPr>
      </w:pPr>
      <w:r w:rsidRPr="00FC3AA0">
        <w:rPr>
          <w:rFonts w:eastAsia="Calibri"/>
          <w:sz w:val="24"/>
          <w:szCs w:val="24"/>
        </w:rPr>
        <w:t>5.2.40 Numește un cadru de conducere responsabil – director general – care deține autoritatea de a asigura ca toate activitățile pot fi finanțate și executate în conformitate cu cerințele aplicabile; cadrul de conducere responsabil poartă răspunderea pentru instituirea și întreținerea unui sistem de management eficace (ADR.OR.D.015 lit. a).</w:t>
      </w:r>
    </w:p>
    <w:p w:rsidR="00495D4D" w:rsidRPr="00FC3AA0" w:rsidRDefault="00E729CE" w:rsidP="00FC3AA0">
      <w:pPr>
        <w:spacing w:after="200" w:line="276" w:lineRule="auto"/>
        <w:jc w:val="both"/>
        <w:rPr>
          <w:sz w:val="24"/>
          <w:szCs w:val="24"/>
        </w:rPr>
      </w:pPr>
      <w:r w:rsidRPr="00FC3AA0">
        <w:rPr>
          <w:rFonts w:eastAsia="Calibri"/>
          <w:sz w:val="24"/>
          <w:szCs w:val="24"/>
        </w:rPr>
        <w:t>5.2.41 Stabilește și aprobă remunerația directorilor și îndeplinește obligațiile prevăzute de lege în ceea ce privește recrutarea, numirea, evaluarea și, după caz, revocarea celorlalți directori ai Regiei, cu care aceasta are încheiate contracte de mandat.</w:t>
      </w:r>
    </w:p>
    <w:p w:rsidR="00495D4D" w:rsidRPr="00FC3AA0" w:rsidRDefault="00E729CE" w:rsidP="00FC3AA0">
      <w:pPr>
        <w:spacing w:after="200" w:line="276" w:lineRule="auto"/>
        <w:jc w:val="both"/>
        <w:rPr>
          <w:sz w:val="24"/>
          <w:szCs w:val="24"/>
        </w:rPr>
      </w:pPr>
      <w:r w:rsidRPr="00FC3AA0">
        <w:rPr>
          <w:rFonts w:eastAsia="Calibri"/>
          <w:sz w:val="24"/>
          <w:szCs w:val="24"/>
        </w:rPr>
        <w:t>5.2.42 Participă la un program de formare profesională cu durata minimă de o săptămână/an, care să includă sesiuni de instruire în domeniul guvernanței corporative, juridic, precum și în orice alte domenii de interes.</w:t>
      </w:r>
    </w:p>
    <w:p w:rsidR="00495D4D" w:rsidRPr="00FC3AA0" w:rsidRDefault="00E729CE" w:rsidP="00FC3AA0">
      <w:pPr>
        <w:spacing w:after="200" w:line="276" w:lineRule="auto"/>
        <w:jc w:val="both"/>
        <w:rPr>
          <w:sz w:val="24"/>
          <w:szCs w:val="24"/>
        </w:rPr>
      </w:pPr>
      <w:r w:rsidRPr="00FC3AA0">
        <w:rPr>
          <w:rFonts w:eastAsia="Calibri"/>
          <w:sz w:val="24"/>
          <w:szCs w:val="24"/>
        </w:rPr>
        <w:t>5.2.43 Aprobă strategia de dezvoltare a Regiei.</w:t>
      </w:r>
    </w:p>
    <w:p w:rsidR="00495D4D" w:rsidRPr="00FC3AA0" w:rsidRDefault="00E729CE" w:rsidP="00FC3AA0">
      <w:pPr>
        <w:spacing w:after="200" w:line="276" w:lineRule="auto"/>
        <w:jc w:val="both"/>
        <w:rPr>
          <w:sz w:val="24"/>
          <w:szCs w:val="24"/>
        </w:rPr>
      </w:pPr>
      <w:r w:rsidRPr="00FC3AA0">
        <w:rPr>
          <w:rFonts w:eastAsia="Calibri"/>
          <w:sz w:val="24"/>
          <w:szCs w:val="24"/>
        </w:rPr>
        <w:t>5.2.44 Participă la unul sau mai multe comitete consultative înființate la nivelul Consiliului.</w:t>
      </w:r>
    </w:p>
    <w:p w:rsidR="00495D4D" w:rsidRPr="00FC3AA0" w:rsidRDefault="00E729CE" w:rsidP="00FC3AA0">
      <w:pPr>
        <w:spacing w:after="200" w:line="276" w:lineRule="auto"/>
        <w:jc w:val="both"/>
        <w:rPr>
          <w:sz w:val="24"/>
          <w:szCs w:val="24"/>
        </w:rPr>
      </w:pPr>
      <w:r w:rsidRPr="00FC3AA0">
        <w:rPr>
          <w:rFonts w:eastAsia="Calibri"/>
          <w:sz w:val="24"/>
          <w:szCs w:val="24"/>
        </w:rPr>
        <w:t>5.2.45 Înființează comitete de audit, precum și alte comitete, în funcție de specificul Regiei.</w:t>
      </w:r>
    </w:p>
    <w:p w:rsidR="00495D4D" w:rsidRPr="00FC3AA0" w:rsidRDefault="00E729CE" w:rsidP="00FC3AA0">
      <w:pPr>
        <w:spacing w:after="200" w:line="276" w:lineRule="auto"/>
        <w:jc w:val="both"/>
        <w:rPr>
          <w:sz w:val="24"/>
          <w:szCs w:val="24"/>
        </w:rPr>
      </w:pPr>
      <w:r w:rsidRPr="00FC3AA0">
        <w:rPr>
          <w:rFonts w:eastAsia="Calibri"/>
          <w:sz w:val="24"/>
          <w:szCs w:val="24"/>
        </w:rPr>
        <w:t>5.2.46 Pregătește riguros ședințele Consiliului, cu dedicarea a cel puțin trei zile lucrătoare lunar acestui scop, participarea la ședințele Consiliului, precum și în comitete de specialitate.</w:t>
      </w:r>
    </w:p>
    <w:p w:rsidR="00495D4D" w:rsidRPr="00FC3AA0" w:rsidRDefault="00E729CE" w:rsidP="00FC3AA0">
      <w:pPr>
        <w:spacing w:after="200" w:line="276" w:lineRule="auto"/>
        <w:jc w:val="both"/>
        <w:rPr>
          <w:sz w:val="24"/>
          <w:szCs w:val="24"/>
        </w:rPr>
      </w:pPr>
      <w:r w:rsidRPr="00FC3AA0">
        <w:rPr>
          <w:rFonts w:eastAsia="Calibri"/>
          <w:sz w:val="24"/>
          <w:szCs w:val="24"/>
        </w:rPr>
        <w:t>5.2.47 Participă la programe de dezvoltare continuă, în vederea desfășurării unei activități optime în cadrul Consiliului.</w:t>
      </w:r>
    </w:p>
    <w:p w:rsidR="00495D4D" w:rsidRPr="00FC3AA0" w:rsidRDefault="00E729CE" w:rsidP="00FC3AA0">
      <w:pPr>
        <w:spacing w:after="200" w:line="276" w:lineRule="auto"/>
        <w:jc w:val="both"/>
        <w:rPr>
          <w:sz w:val="24"/>
          <w:szCs w:val="24"/>
        </w:rPr>
      </w:pPr>
      <w:r w:rsidRPr="00FC3AA0">
        <w:rPr>
          <w:rFonts w:eastAsia="Calibri"/>
          <w:sz w:val="24"/>
          <w:szCs w:val="24"/>
        </w:rPr>
        <w:t>5.2.48 Îndeplinește orice alte atribuții conferite de lege, de Regulamentul de Organizare și Funcționare al R.A. Aeroportul Internaţional Maramureş sau de Consiliul Județean Maramureş, în calitate de autoritate tutelară.</w:t>
      </w:r>
    </w:p>
    <w:p w:rsidR="00495D4D" w:rsidRPr="00FC3AA0" w:rsidRDefault="00E729CE" w:rsidP="00FC3AA0">
      <w:pPr>
        <w:spacing w:after="200" w:line="276" w:lineRule="auto"/>
        <w:jc w:val="both"/>
        <w:rPr>
          <w:sz w:val="24"/>
          <w:szCs w:val="24"/>
        </w:rPr>
      </w:pPr>
      <w:r w:rsidRPr="00FC3AA0">
        <w:rPr>
          <w:rFonts w:eastAsia="Calibri"/>
          <w:sz w:val="24"/>
          <w:szCs w:val="24"/>
        </w:rPr>
        <w:t>5.2.49 Îndeplinește obiectivele şi indicatorii-cheie de performanţă prevăzuţi în anexa la contract, potrivit pct. 4 lit. c)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5.2.50 Are obligația de reprezentare a Regiei, dacă această facultate i s-a acordat în mod expres, potrivit pct. 4 lit. g)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5.2.51 Participă la elaborarea şi transmiterea, către autoritatea publică tutelară, AMEPIP, Ministerul Finanţelor şi alte autorități, a rapoartelor prevăzute de lege, a rapoartelor privind activitatea Regiei şi stadiul realizării indicatorilor-cheie de performanţă din contractul de mandat, potrivit pct. 4 lit. h)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5.2.52 Aprobă recrutarea şi revocarea, după caz, a conducătorului auditului intern şi primește de la acesta, ori de câte ori solicită, rapoarte cu privire la activitatea Regiei, potrivit pct. 4 lit. k)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5.2.53 Sesizează conflictele de interese şi incompatibilitățile pentru membrii organelor de administrare şi conducere ori pentru personalul Regiei, potrivit pct. 4 lit. n)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5.2.54 Declară, conform legislației în vigoare şi Codului de etică, orice conflicte de interese existente şi incompatibilități; în situații de conflict de interese, administratorul are obligația de a se abține de la participarea la procesul decizional în cadrul Consiliului/comitetelor consultative/în exercitarea atribuțiilor de administrator, potrivit pct. 4 lit. o)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5.2.55 Respectă obligația de neconcurență şi de informare, conform art. 153^15 şi 153^17 din Legea nr. 31/1990, republicată, cu modificările şi completările ulterioare, potrivit pct. 4 lit. p) din Anexa nr. 1d la H.G. nr. 639/2023.</w:t>
      </w:r>
    </w:p>
    <w:p w:rsidR="00495D4D" w:rsidRPr="00FC3AA0" w:rsidRDefault="00E729CE" w:rsidP="00FC3AA0">
      <w:pPr>
        <w:spacing w:after="200" w:line="276" w:lineRule="auto"/>
        <w:jc w:val="both"/>
        <w:rPr>
          <w:sz w:val="24"/>
          <w:szCs w:val="24"/>
        </w:rPr>
      </w:pPr>
      <w:r w:rsidRPr="00FC3AA0">
        <w:rPr>
          <w:rFonts w:eastAsia="Calibri"/>
          <w:sz w:val="24"/>
          <w:szCs w:val="24"/>
        </w:rPr>
        <w:t>5.2.56 Respectă dispozițiile legale şi statutare privind creditarea şi încheierea de acte juridice cu Regia, potrivit pct. 4 lit. r) din Anexa nr. 1d la H.G. nr. 639/2023.</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Art.6 DREPTURILE ŞI OBLIGAŢIILE MANDANTULUI (ÎNTREPRINDERII PUBLICE)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6.1 Drepturile mandantului:</w:t>
      </w:r>
    </w:p>
    <w:p w:rsidR="00495D4D" w:rsidRPr="00FC3AA0" w:rsidRDefault="00E729CE" w:rsidP="00FC3AA0">
      <w:pPr>
        <w:spacing w:after="200" w:line="276" w:lineRule="auto"/>
        <w:jc w:val="both"/>
        <w:rPr>
          <w:sz w:val="24"/>
          <w:szCs w:val="24"/>
        </w:rPr>
      </w:pPr>
      <w:r w:rsidRPr="00FC3AA0">
        <w:rPr>
          <w:rFonts w:eastAsia="Calibri"/>
          <w:sz w:val="24"/>
          <w:szCs w:val="24"/>
        </w:rPr>
        <w:t>a) să solicite informații, rapoarte și alte documente cu privire la îndeplinirea mandatului;</w:t>
      </w:r>
    </w:p>
    <w:p w:rsidR="00495D4D" w:rsidRPr="00FC3AA0" w:rsidRDefault="00E729CE" w:rsidP="00FC3AA0">
      <w:pPr>
        <w:spacing w:after="200" w:line="276" w:lineRule="auto"/>
        <w:jc w:val="both"/>
        <w:rPr>
          <w:sz w:val="24"/>
          <w:szCs w:val="24"/>
        </w:rPr>
      </w:pPr>
      <w:r w:rsidRPr="00FC3AA0">
        <w:rPr>
          <w:rFonts w:eastAsia="Calibri"/>
          <w:sz w:val="24"/>
          <w:szCs w:val="24"/>
        </w:rPr>
        <w:t>b) să negocieze indicatorii-cheie de performanță în termenul prevăzut de lege;</w:t>
      </w:r>
    </w:p>
    <w:p w:rsidR="00495D4D" w:rsidRPr="00FC3AA0" w:rsidRDefault="00E729CE" w:rsidP="00FC3AA0">
      <w:pPr>
        <w:spacing w:after="200" w:line="276" w:lineRule="auto"/>
        <w:jc w:val="both"/>
        <w:rPr>
          <w:sz w:val="24"/>
          <w:szCs w:val="24"/>
        </w:rPr>
      </w:pPr>
      <w:r w:rsidRPr="00FC3AA0">
        <w:rPr>
          <w:rFonts w:eastAsia="Calibri"/>
          <w:sz w:val="24"/>
          <w:szCs w:val="24"/>
        </w:rPr>
        <w:t>c) să evalueze activitatea mandatarului pe baza indicatorilor-cheie de performanță aprobați, anexă la contract;</w:t>
      </w:r>
    </w:p>
    <w:p w:rsidR="00495D4D" w:rsidRPr="00FC3AA0" w:rsidRDefault="00E729CE" w:rsidP="00FC3AA0">
      <w:pPr>
        <w:spacing w:after="200" w:line="276" w:lineRule="auto"/>
        <w:jc w:val="both"/>
        <w:rPr>
          <w:sz w:val="24"/>
          <w:szCs w:val="24"/>
        </w:rPr>
      </w:pPr>
      <w:r w:rsidRPr="00FC3AA0">
        <w:rPr>
          <w:rFonts w:eastAsia="Calibri"/>
          <w:sz w:val="24"/>
          <w:szCs w:val="24"/>
        </w:rPr>
        <w:t>d) să promoveze acțiunea în răspundere și acțiunea în despăgubiri pentru daunele cauzate Regiei prin încălcarea îndatoririlor prevăzute de lege și de actul constitutiv al Regiei;</w:t>
      </w:r>
    </w:p>
    <w:p w:rsidR="00495D4D" w:rsidRPr="00FC3AA0" w:rsidRDefault="00E729CE" w:rsidP="00FC3AA0">
      <w:pPr>
        <w:spacing w:after="200" w:line="276" w:lineRule="auto"/>
        <w:jc w:val="both"/>
        <w:rPr>
          <w:sz w:val="24"/>
          <w:szCs w:val="24"/>
        </w:rPr>
      </w:pPr>
      <w:r w:rsidRPr="00FC3AA0">
        <w:rPr>
          <w:rFonts w:eastAsia="Calibri"/>
          <w:sz w:val="24"/>
          <w:szCs w:val="24"/>
        </w:rPr>
        <w:t>e) alte drepturi prevăzute de lege, actul de înființare al Regiei și regulamentele interne adoptate la nivelul acesteia.</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6.2 Obligațiile mandantului:</w:t>
      </w:r>
    </w:p>
    <w:p w:rsidR="00495D4D" w:rsidRPr="00FC3AA0" w:rsidRDefault="00E729CE" w:rsidP="00FC3AA0">
      <w:pPr>
        <w:spacing w:after="200" w:line="276" w:lineRule="auto"/>
        <w:jc w:val="both"/>
        <w:rPr>
          <w:sz w:val="24"/>
          <w:szCs w:val="24"/>
        </w:rPr>
      </w:pPr>
      <w:r w:rsidRPr="00FC3AA0">
        <w:rPr>
          <w:rFonts w:eastAsia="Calibri"/>
          <w:sz w:val="24"/>
          <w:szCs w:val="24"/>
        </w:rPr>
        <w:t>a) să plătească mandatarului remunerația cuvenită potrivit art. 5 din prezentul contract;</w:t>
      </w:r>
    </w:p>
    <w:p w:rsidR="00495D4D" w:rsidRPr="00FC3AA0" w:rsidRDefault="00E729CE" w:rsidP="00FC3AA0">
      <w:pPr>
        <w:spacing w:after="200" w:line="276" w:lineRule="auto"/>
        <w:jc w:val="both"/>
        <w:rPr>
          <w:sz w:val="24"/>
          <w:szCs w:val="24"/>
        </w:rPr>
      </w:pPr>
      <w:r w:rsidRPr="00FC3AA0">
        <w:rPr>
          <w:rFonts w:eastAsia="Calibri"/>
          <w:sz w:val="24"/>
          <w:szCs w:val="24"/>
        </w:rPr>
        <w:t>b) să asigure plata asigurării de răspundere profesională;</w:t>
      </w:r>
    </w:p>
    <w:p w:rsidR="00495D4D" w:rsidRPr="00FC3AA0" w:rsidRDefault="00E729CE" w:rsidP="00FC3AA0">
      <w:pPr>
        <w:spacing w:after="200" w:line="276" w:lineRule="auto"/>
        <w:jc w:val="both"/>
        <w:rPr>
          <w:sz w:val="24"/>
          <w:szCs w:val="24"/>
        </w:rPr>
      </w:pPr>
      <w:r w:rsidRPr="00FC3AA0">
        <w:rPr>
          <w:rFonts w:eastAsia="Calibri"/>
          <w:sz w:val="24"/>
          <w:szCs w:val="24"/>
        </w:rPr>
        <w:t>c) să asigure plata oricăror alte avantaje prevăzute în actul de înființare al Regiei sau aprobate de autoritatea publică tutelară;</w:t>
      </w:r>
    </w:p>
    <w:p w:rsidR="00495D4D" w:rsidRPr="00FC3AA0" w:rsidRDefault="00E729CE" w:rsidP="00FC3AA0">
      <w:pPr>
        <w:spacing w:after="200" w:line="276" w:lineRule="auto"/>
        <w:jc w:val="both"/>
        <w:rPr>
          <w:sz w:val="24"/>
          <w:szCs w:val="24"/>
        </w:rPr>
      </w:pPr>
      <w:r w:rsidRPr="00FC3AA0">
        <w:rPr>
          <w:rFonts w:eastAsia="Calibri"/>
          <w:sz w:val="24"/>
          <w:szCs w:val="24"/>
        </w:rPr>
        <w:t>d) să asigure mandatarului deplina libertate în conducerea, organizarea şi gestionarea activității Regiei, în limitele prevăzute de lege, de Regulamentul de organizare şi funcționare a Regiei şi de prezentul contract.</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Art.7 ATRIBUŢIILE ADMINISTRATORILOR ŞI ALE CONSILIULUI ÎN ADMINISTRAREA ÎNTREPRINDERII PUBLICE</w:t>
      </w:r>
    </w:p>
    <w:p w:rsidR="00495D4D" w:rsidRPr="00FC3AA0" w:rsidRDefault="00E729CE" w:rsidP="00FC3AA0">
      <w:pPr>
        <w:spacing w:after="200" w:line="276" w:lineRule="auto"/>
        <w:jc w:val="both"/>
        <w:rPr>
          <w:sz w:val="24"/>
          <w:szCs w:val="24"/>
        </w:rPr>
      </w:pPr>
      <w:r w:rsidRPr="00FC3AA0">
        <w:rPr>
          <w:rFonts w:eastAsia="Calibri"/>
          <w:sz w:val="24"/>
          <w:szCs w:val="24"/>
        </w:rPr>
        <w:t>7.1 Consiliul de administrație este însărcinat cu îndeplinirea tuturor actelor necesare şi utile pentru realizarea obiectului de activitate al Regiei, cu excepția celor rezervate prin lege autorității publice tutelare.</w:t>
      </w:r>
    </w:p>
    <w:p w:rsidR="00495D4D" w:rsidRPr="00FC3AA0" w:rsidRDefault="00E729CE" w:rsidP="00FC3AA0">
      <w:pPr>
        <w:spacing w:after="200" w:line="276" w:lineRule="auto"/>
        <w:jc w:val="both"/>
        <w:rPr>
          <w:sz w:val="24"/>
          <w:szCs w:val="24"/>
        </w:rPr>
      </w:pPr>
      <w:r w:rsidRPr="00FC3AA0">
        <w:rPr>
          <w:rFonts w:eastAsia="Calibri"/>
          <w:sz w:val="24"/>
          <w:szCs w:val="24"/>
        </w:rPr>
        <w:t>7.2 În acest sens, Consiliul de administrație are, în principal, următoarele atribuții:</w:t>
      </w:r>
    </w:p>
    <w:p w:rsidR="00495D4D" w:rsidRPr="00FC3AA0" w:rsidRDefault="00E729CE" w:rsidP="00FC3AA0">
      <w:pPr>
        <w:spacing w:after="200" w:line="276" w:lineRule="auto"/>
        <w:jc w:val="both"/>
        <w:rPr>
          <w:sz w:val="24"/>
          <w:szCs w:val="24"/>
        </w:rPr>
      </w:pPr>
      <w:r w:rsidRPr="00FC3AA0">
        <w:rPr>
          <w:rFonts w:eastAsia="Calibri"/>
          <w:sz w:val="24"/>
          <w:szCs w:val="24"/>
        </w:rPr>
        <w:t>a) aprobarea strategiei de dezvoltare a Regiei, stabilirea direcțiilor principale de activitate şi dezvoltare;</w:t>
      </w:r>
    </w:p>
    <w:p w:rsidR="00495D4D" w:rsidRPr="00FC3AA0" w:rsidRDefault="00E729CE" w:rsidP="00FC3AA0">
      <w:pPr>
        <w:spacing w:after="200" w:line="276" w:lineRule="auto"/>
        <w:jc w:val="both"/>
        <w:rPr>
          <w:sz w:val="24"/>
          <w:szCs w:val="24"/>
        </w:rPr>
      </w:pPr>
      <w:r w:rsidRPr="00FC3AA0">
        <w:rPr>
          <w:rFonts w:eastAsia="Calibri"/>
          <w:sz w:val="24"/>
          <w:szCs w:val="24"/>
        </w:rPr>
        <w:t>b) stabilirea politicilor contabile şi a sistemului de control financiar, precum şi aprobarea planificării financiare;</w:t>
      </w:r>
    </w:p>
    <w:p w:rsidR="00495D4D" w:rsidRPr="00FC3AA0" w:rsidRDefault="00E729CE" w:rsidP="00FC3AA0">
      <w:pPr>
        <w:spacing w:after="200" w:line="276" w:lineRule="auto"/>
        <w:jc w:val="both"/>
        <w:rPr>
          <w:sz w:val="24"/>
          <w:szCs w:val="24"/>
        </w:rPr>
      </w:pPr>
      <w:r w:rsidRPr="00FC3AA0">
        <w:rPr>
          <w:rFonts w:eastAsia="Calibri"/>
          <w:sz w:val="24"/>
          <w:szCs w:val="24"/>
        </w:rPr>
        <w:t>c) supravegherea funcționării unor sisteme prudente şi eficiente de control, care să permită evaluarea şi gestionarea riscurilor;</w:t>
      </w:r>
    </w:p>
    <w:p w:rsidR="00495D4D" w:rsidRPr="00FC3AA0" w:rsidRDefault="00E729CE" w:rsidP="00FC3AA0">
      <w:pPr>
        <w:spacing w:after="200" w:line="276" w:lineRule="auto"/>
        <w:jc w:val="both"/>
        <w:rPr>
          <w:sz w:val="24"/>
          <w:szCs w:val="24"/>
        </w:rPr>
      </w:pPr>
      <w:r w:rsidRPr="00FC3AA0">
        <w:rPr>
          <w:rFonts w:eastAsia="Calibri"/>
          <w:sz w:val="24"/>
          <w:szCs w:val="24"/>
        </w:rPr>
        <w:t>d) îndeplinirea obligațiilor prevăzute de lege privind recrutarea, numirea, evaluarea şi, după caz, revocarea directorilor Regiei;</w:t>
      </w:r>
    </w:p>
    <w:p w:rsidR="00495D4D" w:rsidRPr="00FC3AA0" w:rsidRDefault="00E729CE" w:rsidP="00FC3AA0">
      <w:pPr>
        <w:spacing w:after="200" w:line="276" w:lineRule="auto"/>
        <w:jc w:val="both"/>
        <w:rPr>
          <w:sz w:val="24"/>
          <w:szCs w:val="24"/>
        </w:rPr>
      </w:pPr>
      <w:r w:rsidRPr="00FC3AA0">
        <w:rPr>
          <w:rFonts w:eastAsia="Calibri"/>
          <w:sz w:val="24"/>
          <w:szCs w:val="24"/>
        </w:rPr>
        <w:t>e) supravegherea activității şi monitorizarea performanței conducerii executive;</w:t>
      </w:r>
    </w:p>
    <w:p w:rsidR="00495D4D" w:rsidRPr="00FC3AA0" w:rsidRDefault="00E729CE" w:rsidP="00FC3AA0">
      <w:pPr>
        <w:spacing w:after="200" w:line="276" w:lineRule="auto"/>
        <w:jc w:val="both"/>
        <w:rPr>
          <w:sz w:val="24"/>
          <w:szCs w:val="24"/>
        </w:rPr>
      </w:pPr>
      <w:r w:rsidRPr="00FC3AA0">
        <w:rPr>
          <w:rFonts w:eastAsia="Calibri"/>
          <w:sz w:val="24"/>
          <w:szCs w:val="24"/>
        </w:rPr>
        <w:t>f) stabilirea şi aprobarea remunerației directorilor;</w:t>
      </w:r>
    </w:p>
    <w:p w:rsidR="00495D4D" w:rsidRPr="00FC3AA0" w:rsidRDefault="00E729CE" w:rsidP="00FC3AA0">
      <w:pPr>
        <w:spacing w:after="200" w:line="276" w:lineRule="auto"/>
        <w:jc w:val="both"/>
        <w:rPr>
          <w:sz w:val="24"/>
          <w:szCs w:val="24"/>
        </w:rPr>
      </w:pPr>
      <w:r w:rsidRPr="00FC3AA0">
        <w:rPr>
          <w:rFonts w:eastAsia="Calibri"/>
          <w:sz w:val="24"/>
          <w:szCs w:val="24"/>
        </w:rPr>
        <w:t>g) asigurarea că Regia îşi îndeplinește obligațiile legale şi contractuale;</w:t>
      </w:r>
    </w:p>
    <w:p w:rsidR="00495D4D" w:rsidRPr="00FC3AA0" w:rsidRDefault="00E729CE" w:rsidP="00FC3AA0">
      <w:pPr>
        <w:spacing w:after="200" w:line="276" w:lineRule="auto"/>
        <w:jc w:val="both"/>
        <w:rPr>
          <w:sz w:val="24"/>
          <w:szCs w:val="24"/>
        </w:rPr>
      </w:pPr>
      <w:r w:rsidRPr="00FC3AA0">
        <w:rPr>
          <w:rFonts w:eastAsia="Calibri"/>
          <w:sz w:val="24"/>
          <w:szCs w:val="24"/>
        </w:rPr>
        <w:t>h) elaborarea şi transmiterea rapoartelor prevăzute de lege.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Art.8 REMUNERAȚIA ADMINISTRATORULUI</w:t>
      </w:r>
    </w:p>
    <w:p w:rsidR="00495D4D" w:rsidRPr="00FC3AA0" w:rsidRDefault="00E729CE" w:rsidP="00FC3AA0">
      <w:pPr>
        <w:spacing w:after="200" w:line="276" w:lineRule="auto"/>
        <w:jc w:val="both"/>
        <w:rPr>
          <w:sz w:val="24"/>
          <w:szCs w:val="24"/>
        </w:rPr>
      </w:pPr>
      <w:r w:rsidRPr="00FC3AA0">
        <w:rPr>
          <w:rFonts w:eastAsia="Calibri"/>
          <w:sz w:val="24"/>
          <w:szCs w:val="24"/>
        </w:rPr>
        <w:t>8.1 Pentru exercitarea mandatului, administratorul beneficiază de o indemnizație fixă lunară, indiferent de numărul ședințelor Consiliului de administrație la care participă, de calitatea de membru în comitete consultative ori de îndeplinirea altor atribuții specifice mandatului.</w:t>
      </w:r>
    </w:p>
    <w:p w:rsidR="00495D4D" w:rsidRPr="00FC3AA0" w:rsidRDefault="00E729CE" w:rsidP="00FC3AA0">
      <w:pPr>
        <w:spacing w:after="200" w:line="276" w:lineRule="auto"/>
        <w:jc w:val="both"/>
        <w:rPr>
          <w:sz w:val="24"/>
          <w:szCs w:val="24"/>
        </w:rPr>
      </w:pPr>
      <w:r w:rsidRPr="00FC3AA0">
        <w:rPr>
          <w:rFonts w:eastAsia="Calibri"/>
          <w:sz w:val="24"/>
          <w:szCs w:val="24"/>
        </w:rPr>
        <w:t>8.2 Indemnizația fixă lunară se stabilește prin hotărâre a autorității publice tutelare, cu avizul AMEPIP, potrivit art. 8 alin. (2) și (3) din O.U.G. nr. 109/2011, republicată, cu modificările și completările ulterioare, și nu poate depăși de maximum două ori media pe ultimele 12 luni a câștigului salarial mediu brut lunar pentru activitatea desfășurată conform obiectului principal de activitate înregistrat de Regie, la nivel de clasă, conform clasificației activităților din economia națională, comunicat de Institutul Național de Statistică anterior numirii.</w:t>
      </w:r>
    </w:p>
    <w:p w:rsidR="00495D4D" w:rsidRPr="00FC3AA0" w:rsidRDefault="00E729CE" w:rsidP="00FC3AA0">
      <w:pPr>
        <w:spacing w:after="200" w:line="276" w:lineRule="auto"/>
        <w:jc w:val="both"/>
        <w:rPr>
          <w:sz w:val="24"/>
          <w:szCs w:val="24"/>
        </w:rPr>
      </w:pPr>
      <w:r w:rsidRPr="00FC3AA0">
        <w:rPr>
          <w:rFonts w:eastAsia="Calibri"/>
          <w:sz w:val="24"/>
          <w:szCs w:val="24"/>
        </w:rPr>
        <w:t>8.3 Indemnizația fixă se acordă lunar pe durata mandatului, indiferent de numărul ședințelor Consiliului de administrație, cu condiția îndeplinirii obligațiilor asumate prin prezentul contract.</w:t>
      </w:r>
    </w:p>
    <w:p w:rsidR="00495D4D" w:rsidRPr="00FC3AA0" w:rsidRDefault="00E729CE" w:rsidP="00FC3AA0">
      <w:pPr>
        <w:spacing w:after="200" w:line="276" w:lineRule="auto"/>
        <w:jc w:val="both"/>
        <w:rPr>
          <w:sz w:val="24"/>
          <w:szCs w:val="24"/>
        </w:rPr>
      </w:pPr>
      <w:r w:rsidRPr="00FC3AA0">
        <w:rPr>
          <w:rFonts w:eastAsia="Calibri"/>
          <w:sz w:val="24"/>
          <w:szCs w:val="24"/>
        </w:rPr>
        <w:t>8.4 Modificarea cuantumului indemnizației fixe se realizează numai prin act adițional la prezentul contract, în baza hotărârii autorității publice tutelare.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Art.9 OBIECTIVELE ȘI INDICATORII-CHEIE DE PERFORMANȚĂ</w:t>
      </w:r>
    </w:p>
    <w:p w:rsidR="00495D4D" w:rsidRPr="00FC3AA0" w:rsidRDefault="00E729CE" w:rsidP="00FC3AA0">
      <w:pPr>
        <w:spacing w:after="200" w:line="276" w:lineRule="auto"/>
        <w:jc w:val="both"/>
        <w:rPr>
          <w:sz w:val="24"/>
          <w:szCs w:val="24"/>
        </w:rPr>
      </w:pPr>
      <w:r w:rsidRPr="00FC3AA0">
        <w:rPr>
          <w:rFonts w:eastAsia="Calibri"/>
          <w:sz w:val="24"/>
          <w:szCs w:val="24"/>
        </w:rPr>
        <w:t>9.1 Obiectivele și indicatorii-cheie de performanță, avizați de AMEPIP, sunt menționați în Anexa nr.1 la prezentul Contract, precum și condițiile de revizuire a acestora.</w:t>
      </w:r>
    </w:p>
    <w:p w:rsidR="00495D4D" w:rsidRPr="00FC3AA0" w:rsidRDefault="00E729CE" w:rsidP="00FC3AA0">
      <w:pPr>
        <w:spacing w:after="200" w:line="276" w:lineRule="auto"/>
        <w:jc w:val="both"/>
        <w:rPr>
          <w:sz w:val="24"/>
          <w:szCs w:val="24"/>
        </w:rPr>
      </w:pPr>
      <w:r w:rsidRPr="00FC3AA0">
        <w:rPr>
          <w:rFonts w:eastAsia="Calibri"/>
          <w:sz w:val="24"/>
          <w:szCs w:val="24"/>
        </w:rPr>
        <w:t>9.2 Anexa nr.1 face parte integrantă din prezentul contract și reprezintă baza evaluării administratorului și a analizei performanței Consiliului de administrație.</w:t>
      </w:r>
    </w:p>
    <w:p w:rsidR="00495D4D" w:rsidRPr="00FC3AA0" w:rsidRDefault="00E729CE" w:rsidP="00FC3AA0">
      <w:pPr>
        <w:spacing w:after="200" w:line="276" w:lineRule="auto"/>
        <w:jc w:val="both"/>
        <w:rPr>
          <w:sz w:val="24"/>
          <w:szCs w:val="24"/>
        </w:rPr>
      </w:pPr>
      <w:r w:rsidRPr="00FC3AA0">
        <w:rPr>
          <w:rFonts w:eastAsia="Calibri"/>
          <w:sz w:val="24"/>
          <w:szCs w:val="24"/>
        </w:rPr>
        <w:t>9.3 Criteriile şi obiectivele de performanță pot fi actualizate ori de câte ori legislația internă şi/sau comunitară instituie reglementări ce impun modificări ale acestora.</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Art.10 LOIALITATE, CONFIDENŢIALITATE</w:t>
      </w:r>
    </w:p>
    <w:p w:rsidR="00495D4D" w:rsidRPr="00FC3AA0" w:rsidRDefault="00E729CE" w:rsidP="00FC3AA0">
      <w:pPr>
        <w:spacing w:after="200" w:line="276" w:lineRule="auto"/>
        <w:jc w:val="both"/>
        <w:rPr>
          <w:sz w:val="24"/>
          <w:szCs w:val="24"/>
        </w:rPr>
      </w:pPr>
      <w:r w:rsidRPr="00FC3AA0">
        <w:rPr>
          <w:rFonts w:eastAsia="Calibri"/>
          <w:sz w:val="24"/>
          <w:szCs w:val="24"/>
        </w:rPr>
        <w:t>10.1 Mandatarul este obligat să-şi folosească întreaga capacitate de muncă în interesul Regiei şi să își exercite mandatul cu loialitate.</w:t>
      </w:r>
    </w:p>
    <w:p w:rsidR="00495D4D" w:rsidRPr="00FC3AA0" w:rsidRDefault="00E729CE" w:rsidP="00FC3AA0">
      <w:pPr>
        <w:spacing w:after="200" w:line="276" w:lineRule="auto"/>
        <w:jc w:val="both"/>
        <w:rPr>
          <w:sz w:val="24"/>
          <w:szCs w:val="24"/>
        </w:rPr>
      </w:pPr>
      <w:r w:rsidRPr="00FC3AA0">
        <w:rPr>
          <w:rFonts w:eastAsia="Calibri"/>
          <w:sz w:val="24"/>
          <w:szCs w:val="24"/>
        </w:rPr>
        <w:t>10.2 Mandatarului îi sunt interzise orice activități în beneficiul unor întreprinderi concurente, cu același domeniu de activitate sau care se află în relații de comerț cu Regia.</w:t>
      </w:r>
    </w:p>
    <w:p w:rsidR="00495D4D" w:rsidRPr="00FC3AA0" w:rsidRDefault="00E729CE" w:rsidP="00FC3AA0">
      <w:pPr>
        <w:spacing w:after="200" w:line="276" w:lineRule="auto"/>
        <w:jc w:val="both"/>
        <w:rPr>
          <w:sz w:val="24"/>
          <w:szCs w:val="24"/>
        </w:rPr>
      </w:pPr>
      <w:r w:rsidRPr="00FC3AA0">
        <w:rPr>
          <w:rFonts w:eastAsia="Calibri"/>
          <w:sz w:val="24"/>
          <w:szCs w:val="24"/>
        </w:rPr>
        <w:t>10.3 Această interdicție se extinde şi asupra soțului sau soției mandatarului, precum şi asupra rudelor şi afinilor acestuia până la gradul al IV-lea inclusiv.</w:t>
      </w:r>
    </w:p>
    <w:p w:rsidR="00495D4D" w:rsidRPr="00FC3AA0" w:rsidRDefault="00E729CE" w:rsidP="00FC3AA0">
      <w:pPr>
        <w:spacing w:after="200" w:line="276" w:lineRule="auto"/>
        <w:jc w:val="both"/>
        <w:rPr>
          <w:sz w:val="24"/>
          <w:szCs w:val="24"/>
        </w:rPr>
      </w:pPr>
      <w:r w:rsidRPr="00FC3AA0">
        <w:rPr>
          <w:rFonts w:eastAsia="Calibri"/>
          <w:sz w:val="24"/>
          <w:szCs w:val="24"/>
        </w:rPr>
        <w:t>10.4 Pe toată durata prezentului contract, mandatarul este obligat să păstreze confidențialitatea datelor şi informațiilor referitoare la activitatea Regiei la care are acces în calitate de administrator şi care sunt prezentate cu acest caracter. Această obligație se menține şi pentru o perioadă de 3 ani de la încetarea prezentului contract.</w:t>
      </w:r>
    </w:p>
    <w:p w:rsidR="00495D4D" w:rsidRPr="00FC3AA0" w:rsidRDefault="00E729CE" w:rsidP="00FC3AA0">
      <w:pPr>
        <w:spacing w:after="200" w:line="276" w:lineRule="auto"/>
        <w:jc w:val="both"/>
        <w:rPr>
          <w:sz w:val="24"/>
          <w:szCs w:val="24"/>
        </w:rPr>
      </w:pPr>
      <w:r w:rsidRPr="00FC3AA0">
        <w:rPr>
          <w:rFonts w:eastAsia="Calibri"/>
          <w:sz w:val="24"/>
          <w:szCs w:val="24"/>
        </w:rPr>
        <w:t>10.5 Perioada de așteptare după terminarea mandatului, înainte de obținerea unei poziții de administrare sau conducere într-o întreprindere aflată în concurență directă cu Regia Autonomă „Aeroportul Internațional Maramureș” este de 3 ani, potrivit pct. 13 din Anexa nr. 1d la H.G. nr. 639/2023.</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Art.11 CRITERII DE INTEGRITATE ȘI ETICĂ</w:t>
      </w:r>
    </w:p>
    <w:p w:rsidR="00495D4D" w:rsidRPr="00FC3AA0" w:rsidRDefault="00E729CE" w:rsidP="00FC3AA0">
      <w:pPr>
        <w:spacing w:after="200" w:line="276" w:lineRule="auto"/>
        <w:jc w:val="both"/>
        <w:rPr>
          <w:sz w:val="24"/>
          <w:szCs w:val="24"/>
        </w:rPr>
      </w:pPr>
      <w:r w:rsidRPr="00FC3AA0">
        <w:rPr>
          <w:rFonts w:eastAsia="Calibri"/>
          <w:sz w:val="24"/>
          <w:szCs w:val="24"/>
        </w:rPr>
        <w:t>11.1 Părțile convin să își asume următoarele obligații:</w:t>
      </w:r>
    </w:p>
    <w:p w:rsidR="00495D4D" w:rsidRPr="00FC3AA0" w:rsidRDefault="00E729CE" w:rsidP="00FC3AA0">
      <w:pPr>
        <w:spacing w:after="200" w:line="276" w:lineRule="auto"/>
        <w:jc w:val="both"/>
        <w:rPr>
          <w:sz w:val="24"/>
          <w:szCs w:val="24"/>
        </w:rPr>
      </w:pPr>
      <w:r w:rsidRPr="00FC3AA0">
        <w:rPr>
          <w:rFonts w:eastAsia="Calibri"/>
          <w:sz w:val="24"/>
          <w:szCs w:val="24"/>
        </w:rPr>
        <w:t>a) respectarea dispozițiilor legale privind conflictele de interese, incompatibilitățile, inclusiv a criteriilor de integritate prevăzute de Codul de etică al Regiei, a obligațiilor de neconcurență;</w:t>
      </w:r>
    </w:p>
    <w:p w:rsidR="00495D4D" w:rsidRPr="00FC3AA0" w:rsidRDefault="00E729CE" w:rsidP="00FC3AA0">
      <w:pPr>
        <w:spacing w:after="200" w:line="276" w:lineRule="auto"/>
        <w:jc w:val="both"/>
        <w:rPr>
          <w:sz w:val="24"/>
          <w:szCs w:val="24"/>
        </w:rPr>
      </w:pPr>
      <w:r w:rsidRPr="00FC3AA0">
        <w:rPr>
          <w:rFonts w:eastAsia="Calibri"/>
          <w:sz w:val="24"/>
          <w:szCs w:val="24"/>
        </w:rPr>
        <w:t>b) respectarea obligațiilor de confidențialitate privind orice informație financiară şi/sau comercială calificată ca fiind confidențială sau privilegiată potrivit normelor legale sau obligațiilor contractuale asumate de Regie;</w:t>
      </w:r>
    </w:p>
    <w:p w:rsidR="00495D4D" w:rsidRPr="00FC3AA0" w:rsidRDefault="00E729CE" w:rsidP="00FC3AA0">
      <w:pPr>
        <w:spacing w:after="200" w:line="276" w:lineRule="auto"/>
        <w:jc w:val="both"/>
        <w:rPr>
          <w:sz w:val="24"/>
          <w:szCs w:val="24"/>
        </w:rPr>
      </w:pPr>
      <w:r w:rsidRPr="00FC3AA0">
        <w:rPr>
          <w:rFonts w:eastAsia="Calibri"/>
          <w:sz w:val="24"/>
          <w:szCs w:val="24"/>
        </w:rPr>
        <w:t>c) încetarea mandatului în cazul trimiterii în judecată pentru săvârșirea uneia dintre infracțiunile prevăzute la art. 6 alin. (1) din Legea societăților nr. 31/1990, republicată, cu modificările şi completările ulterioare.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Art.12 MODALITATEA DE EVALUARE A MANDATARULUI</w:t>
      </w:r>
    </w:p>
    <w:p w:rsidR="00495D4D" w:rsidRPr="00FC3AA0" w:rsidRDefault="00E729CE" w:rsidP="00FC3AA0">
      <w:pPr>
        <w:spacing w:after="200" w:line="276" w:lineRule="auto"/>
        <w:jc w:val="both"/>
        <w:rPr>
          <w:sz w:val="24"/>
          <w:szCs w:val="24"/>
        </w:rPr>
      </w:pPr>
      <w:r w:rsidRPr="00FC3AA0">
        <w:rPr>
          <w:rFonts w:eastAsia="Calibri"/>
          <w:sz w:val="24"/>
          <w:szCs w:val="24"/>
        </w:rPr>
        <w:t>12.1 Evaluarea administratorului se realizează prin următoarele tipuri de evaluări:</w:t>
      </w:r>
    </w:p>
    <w:p w:rsidR="00495D4D" w:rsidRPr="00FC3AA0" w:rsidRDefault="00E729CE" w:rsidP="00FC3AA0">
      <w:pPr>
        <w:spacing w:after="200" w:line="276" w:lineRule="auto"/>
        <w:jc w:val="both"/>
        <w:rPr>
          <w:sz w:val="24"/>
          <w:szCs w:val="24"/>
        </w:rPr>
      </w:pPr>
      <w:r w:rsidRPr="00FC3AA0">
        <w:rPr>
          <w:rFonts w:eastAsia="Calibri"/>
          <w:sz w:val="24"/>
          <w:szCs w:val="24"/>
        </w:rPr>
        <w:t>a) evaluarea propriei performanțe a Consiliului de administrație;</w:t>
      </w:r>
    </w:p>
    <w:p w:rsidR="00495D4D" w:rsidRPr="00FC3AA0" w:rsidRDefault="00E729CE" w:rsidP="00FC3AA0">
      <w:pPr>
        <w:spacing w:after="200" w:line="276" w:lineRule="auto"/>
        <w:jc w:val="both"/>
        <w:rPr>
          <w:sz w:val="24"/>
          <w:szCs w:val="24"/>
        </w:rPr>
      </w:pPr>
      <w:r w:rsidRPr="00FC3AA0">
        <w:rPr>
          <w:rFonts w:eastAsia="Calibri"/>
          <w:sz w:val="24"/>
          <w:szCs w:val="24"/>
        </w:rPr>
        <w:t>b) evaluarea activității administratorului, realizată de către autoritatea publică tutelară;</w:t>
      </w:r>
    </w:p>
    <w:p w:rsidR="00495D4D" w:rsidRPr="00FC3AA0" w:rsidRDefault="00E729CE" w:rsidP="00FC3AA0">
      <w:pPr>
        <w:spacing w:after="200" w:line="276" w:lineRule="auto"/>
        <w:jc w:val="both"/>
        <w:rPr>
          <w:sz w:val="24"/>
          <w:szCs w:val="24"/>
        </w:rPr>
      </w:pPr>
      <w:r w:rsidRPr="00FC3AA0">
        <w:rPr>
          <w:rFonts w:eastAsia="Calibri"/>
          <w:sz w:val="24"/>
          <w:szCs w:val="24"/>
        </w:rPr>
        <w:t>c) evaluarea de către AMEPIP a îndeplinirii indicatorilor-cheie de performanță.</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Art.13 RĂSPUNDEREA PĂRŢILOR</w:t>
      </w:r>
    </w:p>
    <w:p w:rsidR="00495D4D" w:rsidRPr="00FC3AA0" w:rsidRDefault="00E729CE" w:rsidP="00FC3AA0">
      <w:pPr>
        <w:spacing w:after="200" w:line="276" w:lineRule="auto"/>
        <w:jc w:val="both"/>
        <w:rPr>
          <w:sz w:val="24"/>
          <w:szCs w:val="24"/>
        </w:rPr>
      </w:pPr>
      <w:r w:rsidRPr="00FC3AA0">
        <w:rPr>
          <w:rFonts w:eastAsia="Calibri"/>
          <w:sz w:val="24"/>
          <w:szCs w:val="24"/>
        </w:rPr>
        <w:t>13.1 Pentru neîndeplinirea sau îndeplinirea necorespunzătoare a obligațiilor prevăzute în prezentul contract, părțile răspund potrivit legislației în vigoare. Forța majoră apără părțile de răspundere potrivit prevederilor Codului civil.</w:t>
      </w:r>
    </w:p>
    <w:p w:rsidR="00495D4D" w:rsidRPr="00FC3AA0" w:rsidRDefault="00E729CE" w:rsidP="00FC3AA0">
      <w:pPr>
        <w:spacing w:after="200" w:line="276" w:lineRule="auto"/>
        <w:jc w:val="both"/>
        <w:rPr>
          <w:sz w:val="24"/>
          <w:szCs w:val="24"/>
        </w:rPr>
      </w:pPr>
      <w:r w:rsidRPr="00FC3AA0">
        <w:rPr>
          <w:rFonts w:eastAsia="Calibri"/>
          <w:sz w:val="24"/>
          <w:szCs w:val="24"/>
        </w:rPr>
        <w:t>13.2 Aprecierea activității mandatarului se face prin analizarea gradului global de îndeplinire a criteriilor de performanță.</w:t>
      </w:r>
    </w:p>
    <w:p w:rsidR="00495D4D" w:rsidRPr="00FC3AA0" w:rsidRDefault="00E729CE" w:rsidP="00FC3AA0">
      <w:pPr>
        <w:spacing w:after="200" w:line="276" w:lineRule="auto"/>
        <w:jc w:val="both"/>
        <w:rPr>
          <w:sz w:val="24"/>
          <w:szCs w:val="24"/>
        </w:rPr>
      </w:pPr>
      <w:r w:rsidRPr="00FC3AA0">
        <w:rPr>
          <w:rFonts w:eastAsia="Calibri"/>
          <w:sz w:val="24"/>
          <w:szCs w:val="24"/>
        </w:rPr>
        <w:t>13.3 Răspunderea mandatarului este angajată în cazul nerespectării prevederilor legale, ale Regulamentului de organizare şi funcționare al Regiei, ale prezentului contract, ale hotărârilor Consiliului de administrație şi a celor adoptate de autoritatea publică tutelară.</w:t>
      </w:r>
    </w:p>
    <w:p w:rsidR="00495D4D" w:rsidRPr="00FC3AA0" w:rsidRDefault="00E729CE" w:rsidP="00FC3AA0">
      <w:pPr>
        <w:spacing w:after="200" w:line="276" w:lineRule="auto"/>
        <w:jc w:val="both"/>
        <w:rPr>
          <w:sz w:val="24"/>
          <w:szCs w:val="24"/>
        </w:rPr>
      </w:pPr>
      <w:r w:rsidRPr="00FC3AA0">
        <w:rPr>
          <w:rFonts w:eastAsia="Calibri"/>
          <w:sz w:val="24"/>
          <w:szCs w:val="24"/>
        </w:rPr>
        <w:t>13.4 Mandatarul răspunde civil pentru daunele produse Regiei prin orice act al său contrar intereselor acesteia, prin acte de gestiune imprudentă, prin utilizarea abuzivă sau neglijentă a fondurilor Regiei şi/sau penal, după caz.</w:t>
      </w:r>
    </w:p>
    <w:p w:rsidR="00495D4D" w:rsidRPr="00FC3AA0" w:rsidRDefault="00E729CE" w:rsidP="00FC3AA0">
      <w:pPr>
        <w:spacing w:after="200" w:line="276" w:lineRule="auto"/>
        <w:jc w:val="both"/>
        <w:rPr>
          <w:sz w:val="24"/>
          <w:szCs w:val="24"/>
        </w:rPr>
      </w:pPr>
      <w:r w:rsidRPr="00FC3AA0">
        <w:rPr>
          <w:rFonts w:eastAsia="Calibri"/>
          <w:sz w:val="24"/>
          <w:szCs w:val="24"/>
        </w:rPr>
        <w:t>13.5 Mandantul nu răspunde pentru actele sau faptele ilicite cauzatoare de prejudicii, comise de mandatar prin depășirea mandatului încredințat.</w:t>
      </w:r>
    </w:p>
    <w:p w:rsidR="00495D4D" w:rsidRPr="00FC3AA0" w:rsidRDefault="00E729CE" w:rsidP="00FC3AA0">
      <w:pPr>
        <w:spacing w:after="200" w:line="276" w:lineRule="auto"/>
        <w:jc w:val="both"/>
        <w:rPr>
          <w:sz w:val="24"/>
          <w:szCs w:val="24"/>
        </w:rPr>
      </w:pPr>
      <w:r w:rsidRPr="00FC3AA0">
        <w:rPr>
          <w:rFonts w:eastAsia="Calibri"/>
          <w:sz w:val="24"/>
          <w:szCs w:val="24"/>
        </w:rPr>
        <w:t>13.6 Mandatarul răspunde pentru prejudiciile cauzate Regiei prin actele îndeplinite de directori, când dauna nu s-ar fi produs dacă ei ar fi exercitat supravegherea impusă de îndatoririle funcției lor.</w:t>
      </w:r>
    </w:p>
    <w:p w:rsidR="00495D4D" w:rsidRPr="00FC3AA0" w:rsidRDefault="00E729CE" w:rsidP="00FC3AA0">
      <w:pPr>
        <w:spacing w:after="200" w:line="276" w:lineRule="auto"/>
        <w:jc w:val="both"/>
        <w:rPr>
          <w:sz w:val="24"/>
          <w:szCs w:val="24"/>
        </w:rPr>
      </w:pPr>
      <w:r w:rsidRPr="00FC3AA0">
        <w:rPr>
          <w:rFonts w:eastAsia="Calibri"/>
          <w:sz w:val="24"/>
          <w:szCs w:val="24"/>
        </w:rPr>
        <w:t>13.7 Mandatarul este solidar răspunzător cu predecesorii lui imediați dacă, având cunoștință de neregulile săvârșite de aceștia, nu le comunică auditorilor interni şi auditorului financiar şi nici autorității publice tutelare.</w:t>
      </w:r>
    </w:p>
    <w:p w:rsidR="00495D4D" w:rsidRPr="00FC3AA0" w:rsidRDefault="00E729CE" w:rsidP="00FC3AA0">
      <w:pPr>
        <w:spacing w:after="200" w:line="276" w:lineRule="auto"/>
        <w:jc w:val="both"/>
        <w:rPr>
          <w:sz w:val="24"/>
          <w:szCs w:val="24"/>
        </w:rPr>
      </w:pPr>
      <w:r w:rsidRPr="00FC3AA0">
        <w:rPr>
          <w:rFonts w:eastAsia="Calibri"/>
          <w:sz w:val="24"/>
          <w:szCs w:val="24"/>
        </w:rPr>
        <w:t>13.8 Răspunderea pentru actele săvârșite de un alt administrator sau pentru omisiuni nu se întinde şi la administratorii care au făcut să se consemneze în registrul deciziilor Consiliului de administrație împotrivirea lor şi i-au încunoștințat despre aceasta, în scris, pe auditorii interni, auditorul financiar şi autoritatea publică tutelară.</w:t>
      </w:r>
    </w:p>
    <w:p w:rsidR="00495D4D" w:rsidRPr="00FC3AA0" w:rsidRDefault="00E729CE" w:rsidP="00FC3AA0">
      <w:pPr>
        <w:spacing w:after="200" w:line="276" w:lineRule="auto"/>
        <w:jc w:val="both"/>
        <w:rPr>
          <w:sz w:val="24"/>
          <w:szCs w:val="24"/>
        </w:rPr>
      </w:pPr>
      <w:r w:rsidRPr="00FC3AA0">
        <w:rPr>
          <w:rFonts w:eastAsia="Calibri"/>
          <w:sz w:val="24"/>
          <w:szCs w:val="24"/>
        </w:rPr>
        <w:t>13.9 Acțiunea în răspundere împotriva mandatarului este introdusă de autoritatea publică tutelară, prin conducătorul acesteia.</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Art.14 PARTICIPAREA ÎN COMITETELE CONSULTATIVE DE SPECIALITATE, ÎNFIINȚATE LA NIVELUL CONSILIULUI POTRIVIT LEGII, PRECUM ȘI LA ALTE COMITETE, ÎN FUNCȚIE DE SPECIFICUL ÎNTREPRINDERII PUBLICE</w:t>
      </w:r>
    </w:p>
    <w:p w:rsidR="00C3104D" w:rsidRPr="00E729CE" w:rsidRDefault="00E729CE" w:rsidP="00C3104D">
      <w:pPr>
        <w:spacing w:after="200" w:line="276" w:lineRule="auto"/>
        <w:jc w:val="both"/>
        <w:rPr>
          <w:sz w:val="24"/>
          <w:szCs w:val="24"/>
          <w:shd w:val="clear" w:color="auto" w:fill="FFFFFF"/>
        </w:rPr>
      </w:pPr>
      <w:r w:rsidRPr="00FC3AA0">
        <w:rPr>
          <w:rFonts w:eastAsia="Calibri"/>
          <w:sz w:val="24"/>
          <w:szCs w:val="24"/>
        </w:rPr>
        <w:t xml:space="preserve">14.1 </w:t>
      </w:r>
      <w:r w:rsidR="00C3104D" w:rsidRPr="00E729CE">
        <w:rPr>
          <w:sz w:val="24"/>
          <w:szCs w:val="24"/>
          <w:shd w:val="clear" w:color="auto" w:fill="FFFFFF"/>
        </w:rPr>
        <w:t xml:space="preserve">În cadrul consiliului de administraţie se constituie comitetul de audit, format din administratori neexecutivi, dintre care cel puţin 2 sunt administratori independenţi. Preşedintele comitetului de audit este administrator independent. Dispoziţiile art. 65 din Legea nr. </w:t>
      </w:r>
      <w:hyperlink r:id="rId5" w:anchor="/dokument/16964275" w:tgtFrame="_blank" w:history="1">
        <w:r w:rsidR="00C3104D" w:rsidRPr="00E729CE">
          <w:rPr>
            <w:rStyle w:val="Hyperlink"/>
            <w:color w:val="auto"/>
            <w:sz w:val="24"/>
            <w:szCs w:val="24"/>
            <w:shd w:val="clear" w:color="auto" w:fill="FFFFFF"/>
          </w:rPr>
          <w:t>162/2017</w:t>
        </w:r>
      </w:hyperlink>
      <w:r w:rsidR="00C3104D" w:rsidRPr="00E729CE">
        <w:rPr>
          <w:sz w:val="24"/>
          <w:szCs w:val="24"/>
          <w:shd w:val="clear" w:color="auto" w:fill="FFFFFF"/>
        </w:rPr>
        <w:t xml:space="preserve"> privind auditul statutar al situaţiilor financiare anuale şi al situaţiilor financiare anuale consolidate şi de modificare a unor acte normative, cu modificările ulterioare, se aplică în mod corespunzător.</w:t>
      </w:r>
    </w:p>
    <w:p w:rsidR="00495D4D" w:rsidRPr="00FC3AA0" w:rsidRDefault="00E729CE" w:rsidP="00C3104D">
      <w:pPr>
        <w:spacing w:after="200" w:line="276" w:lineRule="auto"/>
        <w:jc w:val="both"/>
        <w:rPr>
          <w:sz w:val="24"/>
          <w:szCs w:val="24"/>
        </w:rPr>
      </w:pPr>
      <w:r w:rsidRPr="00FC3AA0">
        <w:rPr>
          <w:rFonts w:eastAsia="Calibri"/>
          <w:b/>
          <w:bCs/>
          <w:sz w:val="24"/>
          <w:szCs w:val="24"/>
        </w:rPr>
        <w:t>Art.15 INDEPENDENȚA ADMINISTRATORULUI</w:t>
      </w:r>
    </w:p>
    <w:p w:rsidR="00495D4D" w:rsidRPr="00FC3AA0" w:rsidRDefault="00E729CE" w:rsidP="00FC3AA0">
      <w:pPr>
        <w:spacing w:after="200" w:line="276" w:lineRule="auto"/>
        <w:jc w:val="both"/>
        <w:rPr>
          <w:sz w:val="24"/>
          <w:szCs w:val="24"/>
        </w:rPr>
      </w:pPr>
      <w:r w:rsidRPr="00FC3AA0">
        <w:rPr>
          <w:rFonts w:eastAsia="Calibri"/>
          <w:sz w:val="24"/>
          <w:szCs w:val="24"/>
        </w:rPr>
        <w:t>15.1 Mandatarul declară existența statutului său de independent anterior semnării contractului de mandat, pentru a permite Mandantului nominalizarea unui Consiliu de Administrație care să respecte cerința ca majoritatea membrilor acestuia să fie compusă din administratori neexecutivi independenți.</w:t>
      </w:r>
    </w:p>
    <w:p w:rsidR="00495D4D" w:rsidRPr="00FC3AA0" w:rsidRDefault="00E729CE" w:rsidP="00FC3AA0">
      <w:pPr>
        <w:spacing w:after="200" w:line="276" w:lineRule="auto"/>
        <w:jc w:val="both"/>
        <w:rPr>
          <w:sz w:val="24"/>
          <w:szCs w:val="24"/>
        </w:rPr>
      </w:pPr>
      <w:r w:rsidRPr="00FC3AA0">
        <w:rPr>
          <w:rFonts w:eastAsia="Calibri"/>
          <w:sz w:val="24"/>
          <w:szCs w:val="24"/>
        </w:rPr>
        <w:t>15.2 Se consideră independent mandatarul care, conform prevederilor art. 138^2 din Legea nr. 31/1990, republicată, cu modificările și completările ulterioare, respectă următoarele:</w:t>
      </w:r>
    </w:p>
    <w:p w:rsidR="00495D4D" w:rsidRPr="00FC3AA0" w:rsidRDefault="00E729CE" w:rsidP="00FC3AA0">
      <w:pPr>
        <w:spacing w:after="200" w:line="276" w:lineRule="auto"/>
        <w:jc w:val="both"/>
        <w:rPr>
          <w:sz w:val="24"/>
          <w:szCs w:val="24"/>
        </w:rPr>
      </w:pPr>
      <w:r w:rsidRPr="00FC3AA0">
        <w:rPr>
          <w:rFonts w:eastAsia="Calibri"/>
          <w:sz w:val="24"/>
          <w:szCs w:val="24"/>
        </w:rPr>
        <w:t>a) Să nu fie director al societății sau al unei societăți controlate de către aceasta și să nu fi îndeplinit o astfel de funcție în ultimii 5 ani;</w:t>
      </w:r>
    </w:p>
    <w:p w:rsidR="00495D4D" w:rsidRPr="00FC3AA0" w:rsidRDefault="00E729CE" w:rsidP="00FC3AA0">
      <w:pPr>
        <w:spacing w:after="200" w:line="276" w:lineRule="auto"/>
        <w:jc w:val="both"/>
        <w:rPr>
          <w:sz w:val="24"/>
          <w:szCs w:val="24"/>
        </w:rPr>
      </w:pPr>
      <w:r w:rsidRPr="00FC3AA0">
        <w:rPr>
          <w:rFonts w:eastAsia="Calibri"/>
          <w:sz w:val="24"/>
          <w:szCs w:val="24"/>
        </w:rPr>
        <w:t>b) Să nu fi fost salariat al societății sau al unei societăți controlate de către aceasta ori să fi avut un astfel de raport de muncă în ultimii 5 ani;</w:t>
      </w:r>
    </w:p>
    <w:p w:rsidR="00495D4D" w:rsidRPr="00FC3AA0" w:rsidRDefault="00E729CE" w:rsidP="00FC3AA0">
      <w:pPr>
        <w:spacing w:after="200" w:line="276" w:lineRule="auto"/>
        <w:jc w:val="both"/>
        <w:rPr>
          <w:sz w:val="24"/>
          <w:szCs w:val="24"/>
        </w:rPr>
      </w:pPr>
      <w:r w:rsidRPr="00FC3AA0">
        <w:rPr>
          <w:rFonts w:eastAsia="Calibri"/>
          <w:sz w:val="24"/>
          <w:szCs w:val="24"/>
        </w:rPr>
        <w:t>c) Să nu primească sau să fi primit de la societate ori de la o societate controlată de aceasta o remunerație suplimentară sau alte avantaje, altele decât cele corespunzând calității sale de administrator neexecutiv;</w:t>
      </w:r>
    </w:p>
    <w:p w:rsidR="00495D4D" w:rsidRPr="00FC3AA0" w:rsidRDefault="00E729CE" w:rsidP="00FC3AA0">
      <w:pPr>
        <w:spacing w:after="200" w:line="276" w:lineRule="auto"/>
        <w:jc w:val="both"/>
        <w:rPr>
          <w:sz w:val="24"/>
          <w:szCs w:val="24"/>
        </w:rPr>
      </w:pPr>
      <w:r w:rsidRPr="00FC3AA0">
        <w:rPr>
          <w:rFonts w:eastAsia="Calibri"/>
          <w:sz w:val="24"/>
          <w:szCs w:val="24"/>
        </w:rPr>
        <w:t>d) Să nu fie acționar semnificativ al societății;</w:t>
      </w:r>
    </w:p>
    <w:p w:rsidR="00495D4D" w:rsidRPr="00FC3AA0" w:rsidRDefault="00E729CE" w:rsidP="00FC3AA0">
      <w:pPr>
        <w:spacing w:after="200" w:line="276" w:lineRule="auto"/>
        <w:jc w:val="both"/>
        <w:rPr>
          <w:sz w:val="24"/>
          <w:szCs w:val="24"/>
        </w:rPr>
      </w:pPr>
      <w:r w:rsidRPr="00FC3AA0">
        <w:rPr>
          <w:rFonts w:eastAsia="Calibri"/>
          <w:sz w:val="24"/>
          <w:szCs w:val="24"/>
        </w:rPr>
        <w:t>e) Să nu aibă sau să fi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a-i afecta obiectivitatea;</w:t>
      </w:r>
    </w:p>
    <w:p w:rsidR="00495D4D" w:rsidRPr="00FC3AA0" w:rsidRDefault="00E729CE" w:rsidP="00FC3AA0">
      <w:pPr>
        <w:spacing w:after="200" w:line="276" w:lineRule="auto"/>
        <w:jc w:val="both"/>
        <w:rPr>
          <w:sz w:val="24"/>
          <w:szCs w:val="24"/>
        </w:rPr>
      </w:pPr>
      <w:r w:rsidRPr="00FC3AA0">
        <w:rPr>
          <w:rFonts w:eastAsia="Calibri"/>
          <w:sz w:val="24"/>
          <w:szCs w:val="24"/>
        </w:rPr>
        <w:t>f) Să nu fie sau să fi fost în ultimii 3 ani auditor financiar ori asociat salariat al actualului auditor financiar al societății sau al unei societăți controlate de aceasta;</w:t>
      </w:r>
    </w:p>
    <w:p w:rsidR="00495D4D" w:rsidRPr="00FC3AA0" w:rsidRDefault="00E729CE" w:rsidP="00FC3AA0">
      <w:pPr>
        <w:spacing w:after="200" w:line="276" w:lineRule="auto"/>
        <w:jc w:val="both"/>
        <w:rPr>
          <w:sz w:val="24"/>
          <w:szCs w:val="24"/>
        </w:rPr>
      </w:pPr>
      <w:r w:rsidRPr="00FC3AA0">
        <w:rPr>
          <w:rFonts w:eastAsia="Calibri"/>
          <w:sz w:val="24"/>
          <w:szCs w:val="24"/>
        </w:rPr>
        <w:t>g) Să fie director într-o altă societate în care un director al societății este administrator neexecutiv;</w:t>
      </w:r>
    </w:p>
    <w:p w:rsidR="00495D4D" w:rsidRPr="00FC3AA0" w:rsidRDefault="00E729CE" w:rsidP="00FC3AA0">
      <w:pPr>
        <w:spacing w:after="200" w:line="276" w:lineRule="auto"/>
        <w:jc w:val="both"/>
        <w:rPr>
          <w:sz w:val="24"/>
          <w:szCs w:val="24"/>
        </w:rPr>
      </w:pPr>
      <w:r w:rsidRPr="00FC3AA0">
        <w:rPr>
          <w:rFonts w:eastAsia="Calibri"/>
          <w:sz w:val="24"/>
          <w:szCs w:val="24"/>
        </w:rPr>
        <w:t>h) Să nu fi fost administrator neexecutiv al societății mai mult de 3 mandate;</w:t>
      </w:r>
    </w:p>
    <w:p w:rsidR="00495D4D" w:rsidRPr="00FC3AA0" w:rsidRDefault="00E729CE" w:rsidP="00FC3AA0">
      <w:pPr>
        <w:spacing w:after="200" w:line="276" w:lineRule="auto"/>
        <w:jc w:val="both"/>
        <w:rPr>
          <w:sz w:val="24"/>
          <w:szCs w:val="24"/>
        </w:rPr>
      </w:pPr>
      <w:r w:rsidRPr="00FC3AA0">
        <w:rPr>
          <w:rFonts w:eastAsia="Calibri"/>
          <w:sz w:val="24"/>
          <w:szCs w:val="24"/>
        </w:rPr>
        <w:t>i) Să nu aibă relații de familie cu o persoană aflată în una dintre situațiile prevăzute la lit. a) și d).</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Art.16 CONDIȚIILE CONTRACTĂRII DE ASISTENȚĂ LA NIVELUL CONSILIULUI</w:t>
      </w:r>
    </w:p>
    <w:p w:rsidR="00495D4D" w:rsidRPr="00FC3AA0" w:rsidRDefault="00E729CE" w:rsidP="00FC3AA0">
      <w:pPr>
        <w:spacing w:after="200" w:line="276" w:lineRule="auto"/>
        <w:jc w:val="both"/>
        <w:rPr>
          <w:sz w:val="24"/>
          <w:szCs w:val="24"/>
        </w:rPr>
      </w:pPr>
      <w:r w:rsidRPr="00FC3AA0">
        <w:rPr>
          <w:rFonts w:eastAsia="Calibri"/>
          <w:sz w:val="24"/>
          <w:szCs w:val="24"/>
        </w:rPr>
        <w:t>16.1 Mandatarul are dreptul ca, alături de ceilalți membri ai Consiliului de Administrație, să solicite Autorității Publice Tutelare achiziția de servicii specializate de consultanță sau de asistență pentru a-și fundamenta deciziile, de exemplu, dar fără a se limita la: audituri, investigații antifraudă, analiză de piață și altele.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Art.17 FORȚA MAJORĂ</w:t>
      </w:r>
    </w:p>
    <w:p w:rsidR="00495D4D" w:rsidRPr="00FC3AA0" w:rsidRDefault="00E729CE" w:rsidP="00FC3AA0">
      <w:pPr>
        <w:spacing w:after="200" w:line="276" w:lineRule="auto"/>
        <w:jc w:val="both"/>
        <w:rPr>
          <w:sz w:val="24"/>
          <w:szCs w:val="24"/>
        </w:rPr>
      </w:pPr>
      <w:r w:rsidRPr="00FC3AA0">
        <w:rPr>
          <w:rFonts w:eastAsia="Calibri"/>
          <w:sz w:val="24"/>
          <w:szCs w:val="24"/>
        </w:rPr>
        <w:t>17.1 Fiecare parte poate suspenda îndeplinirea oricărei obligații din contractul de mandat pentru orice perioadă în care este împiedicată să execute obligația respectivă, ca rezultat direct al unui eveniment de Forță Majoră.</w:t>
      </w:r>
    </w:p>
    <w:p w:rsidR="00495D4D" w:rsidRPr="00FC3AA0" w:rsidRDefault="00E729CE" w:rsidP="00FC3AA0">
      <w:pPr>
        <w:spacing w:after="200" w:line="276" w:lineRule="auto"/>
        <w:jc w:val="both"/>
        <w:rPr>
          <w:sz w:val="24"/>
          <w:szCs w:val="24"/>
        </w:rPr>
      </w:pPr>
      <w:r w:rsidRPr="00FC3AA0">
        <w:rPr>
          <w:rFonts w:eastAsia="Calibri"/>
          <w:sz w:val="24"/>
          <w:szCs w:val="24"/>
        </w:rPr>
        <w:t>17.2 Forța Majoră reprezintă un eveniment neprevăzut și de neevitat care apare pe perioada de derulare a contractului de mandat, care este în afara controlului părților și care împiedică total sau parțial îndeplinirea obligațiilor contractuale ale acestora. Aceste evenimente includ, dar nu se limitează la: război, cutremur, incendiu, furtună, inundație, alte calamități naturale similare.</w:t>
      </w:r>
    </w:p>
    <w:p w:rsidR="00495D4D" w:rsidRPr="00FC3AA0" w:rsidRDefault="00E729CE" w:rsidP="00FC3AA0">
      <w:pPr>
        <w:spacing w:after="200" w:line="276" w:lineRule="auto"/>
        <w:jc w:val="both"/>
        <w:rPr>
          <w:sz w:val="24"/>
          <w:szCs w:val="24"/>
        </w:rPr>
      </w:pPr>
      <w:r w:rsidRPr="00FC3AA0">
        <w:rPr>
          <w:rFonts w:eastAsia="Calibri"/>
          <w:sz w:val="24"/>
          <w:szCs w:val="24"/>
        </w:rPr>
        <w:t>17.3 Pentru a avea efecte exoneratoare de răspundere, atât începutul, cât și sfârșitul evenimentului de Forță Majoră trebuie notificate celeilalte părți în termen de 3 zile de la apariție. Omisiunea notificării va face ca partea care nu s-a conformat să suporte toate daunele provocate celeilalte părți prin neanunțare la termen.</w:t>
      </w:r>
    </w:p>
    <w:p w:rsidR="00495D4D" w:rsidRPr="00FC3AA0" w:rsidRDefault="00E729CE" w:rsidP="00FC3AA0">
      <w:pPr>
        <w:spacing w:after="200" w:line="276" w:lineRule="auto"/>
        <w:jc w:val="both"/>
        <w:rPr>
          <w:sz w:val="24"/>
          <w:szCs w:val="24"/>
        </w:rPr>
      </w:pPr>
      <w:r w:rsidRPr="00FC3AA0">
        <w:rPr>
          <w:rFonts w:eastAsia="Calibri"/>
          <w:sz w:val="24"/>
          <w:szCs w:val="24"/>
        </w:rPr>
        <w:t>17.4 În cazul în care evenimentul de Forță Majoră se prelungește o perioadă mai mare de 45 zile, fiecare parte poate cere rezilierea contractului de mandat fără niciun fel de despăgubiri în sarcina vreuneia dintre acestea.</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Art.18 MODIFICAREA CONTRACTULUI</w:t>
      </w:r>
    </w:p>
    <w:p w:rsidR="00495D4D" w:rsidRPr="00FC3AA0" w:rsidRDefault="00E729CE" w:rsidP="00FC3AA0">
      <w:pPr>
        <w:spacing w:after="200" w:line="276" w:lineRule="auto"/>
        <w:jc w:val="both"/>
        <w:rPr>
          <w:sz w:val="24"/>
          <w:szCs w:val="24"/>
        </w:rPr>
      </w:pPr>
      <w:r w:rsidRPr="00FC3AA0">
        <w:rPr>
          <w:rFonts w:eastAsia="Calibri"/>
          <w:sz w:val="24"/>
          <w:szCs w:val="24"/>
        </w:rPr>
        <w:t>18.1 Prevederile prezentului contract pot fi modificate prin acordul părților, exprimat printr-un act adițional, încheiat cu respectarea condițiilor de fond şi formă prevăzute de lege la încheierea acestuia.</w:t>
      </w:r>
    </w:p>
    <w:p w:rsidR="00495D4D" w:rsidRPr="00FC3AA0" w:rsidRDefault="00E729CE" w:rsidP="00FC3AA0">
      <w:pPr>
        <w:spacing w:after="200" w:line="276" w:lineRule="auto"/>
        <w:jc w:val="both"/>
        <w:rPr>
          <w:sz w:val="24"/>
          <w:szCs w:val="24"/>
        </w:rPr>
      </w:pPr>
      <w:r w:rsidRPr="00FC3AA0">
        <w:rPr>
          <w:rFonts w:eastAsia="Calibri"/>
          <w:sz w:val="24"/>
          <w:szCs w:val="24"/>
        </w:rPr>
        <w:t>18.2 Contractul va fi adaptat corespunzător reglementărilor legale ulterioare încheierii acestuia, care îi sunt aplicabile, inclusiv ca urmare a modificărilor legislative de natură a afecta prevederile contractuale în vigoare.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Art.19 ÎNCETAREA/SUSPENDAREA CONTRACTULUI</w:t>
      </w:r>
    </w:p>
    <w:p w:rsidR="00495D4D" w:rsidRPr="00FC3AA0" w:rsidRDefault="00E729CE" w:rsidP="00FC3AA0">
      <w:pPr>
        <w:spacing w:after="200" w:line="276" w:lineRule="auto"/>
        <w:jc w:val="both"/>
        <w:rPr>
          <w:sz w:val="24"/>
          <w:szCs w:val="24"/>
        </w:rPr>
      </w:pPr>
      <w:r w:rsidRPr="00FC3AA0">
        <w:rPr>
          <w:rFonts w:eastAsia="Calibri"/>
          <w:sz w:val="24"/>
          <w:szCs w:val="24"/>
        </w:rPr>
        <w:t>19.1 Contractul de mandat își încetează efectele, potrivit legii, în una dintre următoarele situații:</w:t>
      </w:r>
    </w:p>
    <w:p w:rsidR="00495D4D" w:rsidRPr="00FC3AA0" w:rsidRDefault="00E729CE" w:rsidP="00FC3AA0">
      <w:pPr>
        <w:spacing w:after="200" w:line="276" w:lineRule="auto"/>
        <w:jc w:val="both"/>
        <w:rPr>
          <w:sz w:val="24"/>
          <w:szCs w:val="24"/>
        </w:rPr>
      </w:pPr>
      <w:r w:rsidRPr="00FC3AA0">
        <w:rPr>
          <w:rFonts w:eastAsia="Calibri"/>
          <w:sz w:val="24"/>
          <w:szCs w:val="24"/>
        </w:rPr>
        <w:t>a) expirarea duratei pentru care a fost încheiat, dacă acesta nu a fost reînnoit în condițiile legii;</w:t>
      </w:r>
    </w:p>
    <w:p w:rsidR="00495D4D" w:rsidRPr="00FC3AA0" w:rsidRDefault="00E729CE" w:rsidP="00FC3AA0">
      <w:pPr>
        <w:spacing w:after="200" w:line="276" w:lineRule="auto"/>
        <w:jc w:val="both"/>
        <w:rPr>
          <w:sz w:val="24"/>
          <w:szCs w:val="24"/>
        </w:rPr>
      </w:pPr>
      <w:r w:rsidRPr="00FC3AA0">
        <w:rPr>
          <w:rFonts w:eastAsia="Calibri"/>
          <w:sz w:val="24"/>
          <w:szCs w:val="24"/>
        </w:rPr>
        <w:t>b) demisie;</w:t>
      </w:r>
    </w:p>
    <w:p w:rsidR="00495D4D" w:rsidRPr="00FC3AA0" w:rsidRDefault="00E729CE" w:rsidP="00FC3AA0">
      <w:pPr>
        <w:spacing w:after="200" w:line="276" w:lineRule="auto"/>
        <w:jc w:val="both"/>
        <w:rPr>
          <w:sz w:val="24"/>
          <w:szCs w:val="24"/>
        </w:rPr>
      </w:pPr>
      <w:r w:rsidRPr="00FC3AA0">
        <w:rPr>
          <w:rFonts w:eastAsia="Calibri"/>
          <w:sz w:val="24"/>
          <w:szCs w:val="24"/>
        </w:rPr>
        <w:t>c) decesul administratorului;</w:t>
      </w:r>
    </w:p>
    <w:p w:rsidR="00495D4D" w:rsidRPr="00FC3AA0" w:rsidRDefault="00E729CE" w:rsidP="00FC3AA0">
      <w:pPr>
        <w:spacing w:after="200" w:line="276" w:lineRule="auto"/>
        <w:jc w:val="both"/>
        <w:rPr>
          <w:sz w:val="24"/>
          <w:szCs w:val="24"/>
        </w:rPr>
      </w:pPr>
      <w:r w:rsidRPr="00FC3AA0">
        <w:rPr>
          <w:rFonts w:eastAsia="Calibri"/>
          <w:sz w:val="24"/>
          <w:szCs w:val="24"/>
        </w:rPr>
        <w:t>d) neîndeplinirea indicatorilor-cheie de performanță înscriși în contractul de mandat, din motive imputabile administratorului;</w:t>
      </w:r>
    </w:p>
    <w:p w:rsidR="00495D4D" w:rsidRPr="00FC3AA0" w:rsidRDefault="00E729CE" w:rsidP="00FC3AA0">
      <w:pPr>
        <w:spacing w:after="200" w:line="276" w:lineRule="auto"/>
        <w:jc w:val="both"/>
        <w:rPr>
          <w:sz w:val="24"/>
          <w:szCs w:val="24"/>
        </w:rPr>
      </w:pPr>
      <w:r w:rsidRPr="00FC3AA0">
        <w:rPr>
          <w:rFonts w:eastAsia="Calibri"/>
          <w:sz w:val="24"/>
          <w:szCs w:val="24"/>
        </w:rPr>
        <w:t>e) deschiderea procedurii insolvenței generale sau a falimentului Regiei;</w:t>
      </w:r>
    </w:p>
    <w:p w:rsidR="00495D4D" w:rsidRPr="00FC3AA0" w:rsidRDefault="00E729CE" w:rsidP="00FC3AA0">
      <w:pPr>
        <w:spacing w:after="200" w:line="276" w:lineRule="auto"/>
        <w:jc w:val="both"/>
        <w:rPr>
          <w:sz w:val="24"/>
          <w:szCs w:val="24"/>
        </w:rPr>
      </w:pPr>
      <w:r w:rsidRPr="00FC3AA0">
        <w:rPr>
          <w:rFonts w:eastAsia="Calibri"/>
          <w:sz w:val="24"/>
          <w:szCs w:val="24"/>
        </w:rPr>
        <w:t>f) încălcarea dispozițiilor legale privind conflictele de interese, incompatibilitățile, inclusiv a criteriilor de integritate prevăzute de Codul de etică al Regiei, a obligațiilor de neconcurență;</w:t>
      </w:r>
    </w:p>
    <w:p w:rsidR="00495D4D" w:rsidRPr="00FC3AA0" w:rsidRDefault="00E729CE" w:rsidP="00FC3AA0">
      <w:pPr>
        <w:spacing w:after="200" w:line="276" w:lineRule="auto"/>
        <w:jc w:val="both"/>
        <w:rPr>
          <w:sz w:val="24"/>
          <w:szCs w:val="24"/>
        </w:rPr>
      </w:pPr>
      <w:r w:rsidRPr="00FC3AA0">
        <w:rPr>
          <w:rFonts w:eastAsia="Calibri"/>
          <w:sz w:val="24"/>
          <w:szCs w:val="24"/>
        </w:rPr>
        <w:t>g) încălcarea obligațiilor de confidențialitate privind orice informație financiară şi/sau comercială calificată ca fiind confidențială sau privilegiată potrivit normelor legale sau obligațiilor contractuale asumate de Regie;</w:t>
      </w:r>
    </w:p>
    <w:p w:rsidR="00495D4D" w:rsidRPr="00FC3AA0" w:rsidRDefault="00E729CE" w:rsidP="00FC3AA0">
      <w:pPr>
        <w:spacing w:after="200" w:line="276" w:lineRule="auto"/>
        <w:jc w:val="both"/>
        <w:rPr>
          <w:sz w:val="24"/>
          <w:szCs w:val="24"/>
        </w:rPr>
      </w:pPr>
      <w:r w:rsidRPr="00FC3AA0">
        <w:rPr>
          <w:rFonts w:eastAsia="Calibri"/>
          <w:sz w:val="24"/>
          <w:szCs w:val="24"/>
        </w:rPr>
        <w:t>h) promovarea acțiunii în răspundere împotriva mandatarului, aprobată prin hotărârea autorității publice tutelare; în acest caz, mandatul administratorului încetează de drept;</w:t>
      </w:r>
    </w:p>
    <w:p w:rsidR="00495D4D" w:rsidRPr="00FC3AA0" w:rsidRDefault="00E729CE" w:rsidP="00FC3AA0">
      <w:pPr>
        <w:spacing w:after="200" w:line="276" w:lineRule="auto"/>
        <w:jc w:val="both"/>
        <w:rPr>
          <w:sz w:val="24"/>
          <w:szCs w:val="24"/>
        </w:rPr>
      </w:pPr>
      <w:r w:rsidRPr="00FC3AA0">
        <w:rPr>
          <w:rFonts w:eastAsia="Calibri"/>
          <w:sz w:val="24"/>
          <w:szCs w:val="24"/>
        </w:rPr>
        <w:t>i) intervenirea unui caz de incompatibilitate prevăzut de lege;</w:t>
      </w:r>
    </w:p>
    <w:p w:rsidR="00495D4D" w:rsidRPr="00FC3AA0" w:rsidRDefault="00E729CE" w:rsidP="00FC3AA0">
      <w:pPr>
        <w:spacing w:after="200" w:line="276" w:lineRule="auto"/>
        <w:jc w:val="both"/>
        <w:rPr>
          <w:sz w:val="24"/>
          <w:szCs w:val="24"/>
        </w:rPr>
      </w:pPr>
      <w:r w:rsidRPr="00FC3AA0">
        <w:rPr>
          <w:rFonts w:eastAsia="Calibri"/>
          <w:sz w:val="24"/>
          <w:szCs w:val="24"/>
        </w:rPr>
        <w:t>j) punerea sub interdicție judecătorească a mandatarului.</w:t>
      </w:r>
    </w:p>
    <w:p w:rsidR="00495D4D" w:rsidRPr="00FC3AA0" w:rsidRDefault="00E729CE" w:rsidP="00FC3AA0">
      <w:pPr>
        <w:spacing w:after="200" w:line="276" w:lineRule="auto"/>
        <w:jc w:val="both"/>
        <w:rPr>
          <w:sz w:val="24"/>
          <w:szCs w:val="24"/>
        </w:rPr>
      </w:pPr>
      <w:r w:rsidRPr="00FC3AA0">
        <w:rPr>
          <w:rFonts w:eastAsia="Calibri"/>
          <w:sz w:val="24"/>
          <w:szCs w:val="24"/>
        </w:rPr>
        <w:t>19.2 În situațiile prevăzute la alin. 19.1 lit. b), termenul de preaviz este de 15 zile de la notificare.</w:t>
      </w:r>
    </w:p>
    <w:p w:rsidR="00495D4D" w:rsidRPr="00FC3AA0" w:rsidRDefault="00E729CE" w:rsidP="00FC3AA0">
      <w:pPr>
        <w:spacing w:after="200" w:line="276" w:lineRule="auto"/>
        <w:jc w:val="both"/>
        <w:rPr>
          <w:sz w:val="24"/>
          <w:szCs w:val="24"/>
        </w:rPr>
      </w:pPr>
      <w:r w:rsidRPr="00FC3AA0">
        <w:rPr>
          <w:rFonts w:eastAsia="Calibri"/>
          <w:sz w:val="24"/>
          <w:szCs w:val="24"/>
        </w:rPr>
        <w:t>19.3 În situația începerii urmăririi penale a mandatarului pentru infracțiunile prevăzute la art. 6 din Legea societăților nr. 31/1990, republicată, cu modificările și completările ulterioare, mandatul încredințat prin prezentul contract se suspendă de drept.</w:t>
      </w:r>
    </w:p>
    <w:p w:rsidR="00495D4D" w:rsidRPr="00FC3AA0" w:rsidRDefault="00E729CE" w:rsidP="00FC3AA0">
      <w:pPr>
        <w:spacing w:after="200" w:line="276" w:lineRule="auto"/>
        <w:jc w:val="both"/>
        <w:rPr>
          <w:sz w:val="24"/>
          <w:szCs w:val="24"/>
        </w:rPr>
      </w:pPr>
      <w:r w:rsidRPr="00FC3AA0">
        <w:rPr>
          <w:rFonts w:eastAsia="Calibri"/>
          <w:sz w:val="24"/>
          <w:szCs w:val="24"/>
        </w:rPr>
        <w:t>19.4 Mandatul poate fi reînnoit exclusiv în urma unui proces de evaluare prevăzut de O.U.G. nr. 109/2011, republicată, cu modificările și completările ulterioare, şi de normele metodologice aprobate prin H.G. nr. 639/2023. Contractul de mandat nu se renegociază şi nu se prelungește; durata mandatului nu poate depăși 4 ani.</w:t>
      </w:r>
    </w:p>
    <w:p w:rsidR="00495D4D" w:rsidRPr="00FC3AA0" w:rsidRDefault="00E729CE" w:rsidP="00FC3AA0">
      <w:pPr>
        <w:spacing w:after="200" w:line="276" w:lineRule="auto"/>
        <w:jc w:val="both"/>
        <w:rPr>
          <w:sz w:val="24"/>
          <w:szCs w:val="24"/>
        </w:rPr>
      </w:pPr>
      <w:r w:rsidRPr="00FC3AA0">
        <w:rPr>
          <w:rFonts w:eastAsia="Calibri"/>
          <w:sz w:val="24"/>
          <w:szCs w:val="24"/>
        </w:rPr>
        <w:t>19.5 În cazul încetării/suspendării contractului, mandatarul este obligat să înapoieze mandantului toate actele şi documentele deținute în exercitarea atribuțiilor sale.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Art.20 LITIGII</w:t>
      </w:r>
    </w:p>
    <w:p w:rsidR="00495D4D" w:rsidRPr="00FC3AA0" w:rsidRDefault="00E729CE" w:rsidP="00FC3AA0">
      <w:pPr>
        <w:spacing w:after="200" w:line="276" w:lineRule="auto"/>
        <w:jc w:val="both"/>
        <w:rPr>
          <w:sz w:val="24"/>
          <w:szCs w:val="24"/>
        </w:rPr>
      </w:pPr>
      <w:r w:rsidRPr="00FC3AA0">
        <w:rPr>
          <w:rFonts w:eastAsia="Calibri"/>
          <w:sz w:val="24"/>
          <w:szCs w:val="24"/>
        </w:rPr>
        <w:t>20.1 Prezentul contract este guvernat de legislația română.</w:t>
      </w:r>
    </w:p>
    <w:p w:rsidR="00495D4D" w:rsidRPr="00FC3AA0" w:rsidRDefault="00E729CE" w:rsidP="00FC3AA0">
      <w:pPr>
        <w:spacing w:after="200" w:line="276" w:lineRule="auto"/>
        <w:jc w:val="both"/>
        <w:rPr>
          <w:sz w:val="24"/>
          <w:szCs w:val="24"/>
        </w:rPr>
      </w:pPr>
      <w:r w:rsidRPr="00FC3AA0">
        <w:rPr>
          <w:rFonts w:eastAsia="Calibri"/>
          <w:sz w:val="24"/>
          <w:szCs w:val="24"/>
        </w:rPr>
        <w:t>20.2 Litigiile izvorâte din încheierea, executarea, modificarea, încetarea şi interpretarea clauzelor prezentului contract se rezolvă pe cale amiabilă. În lipsa unui acord, litigiile vor fi soluționate de instanțele judecătoreşti competente române de la sediul autorității tutelare.</w:t>
      </w:r>
    </w:p>
    <w:p w:rsidR="00495D4D" w:rsidRPr="00FC3AA0" w:rsidRDefault="00E729CE" w:rsidP="00FC3AA0">
      <w:pPr>
        <w:spacing w:before="300" w:after="200" w:line="276" w:lineRule="auto"/>
        <w:jc w:val="both"/>
        <w:rPr>
          <w:sz w:val="24"/>
          <w:szCs w:val="24"/>
        </w:rPr>
      </w:pPr>
      <w:r w:rsidRPr="00FC3AA0">
        <w:rPr>
          <w:rFonts w:eastAsia="Calibri"/>
          <w:b/>
          <w:bCs/>
          <w:sz w:val="24"/>
          <w:szCs w:val="24"/>
        </w:rPr>
        <w:t>Art.21 DISPOZIŢII FINALE</w:t>
      </w:r>
    </w:p>
    <w:p w:rsidR="00495D4D" w:rsidRPr="00FC3AA0" w:rsidRDefault="00E729CE" w:rsidP="00FC3AA0">
      <w:pPr>
        <w:spacing w:after="200" w:line="276" w:lineRule="auto"/>
        <w:jc w:val="both"/>
        <w:rPr>
          <w:sz w:val="24"/>
          <w:szCs w:val="24"/>
        </w:rPr>
      </w:pPr>
      <w:r w:rsidRPr="00FC3AA0">
        <w:rPr>
          <w:rFonts w:eastAsia="Calibri"/>
          <w:sz w:val="24"/>
          <w:szCs w:val="24"/>
        </w:rPr>
        <w:t>21.1 Mandatarul are dreptul să solicite mediere, consultanță sau alte măsuri de protecție din partea autorității publice tutelare, confederației, federației sau organizației patronale din care face parte Regia, în soluționarea situațiilor conflictuale cu sindicatele sau cu alte organizații legal constituite.</w:t>
      </w:r>
    </w:p>
    <w:p w:rsidR="00495D4D" w:rsidRPr="00FC3AA0" w:rsidRDefault="00E729CE" w:rsidP="00FC3AA0">
      <w:pPr>
        <w:spacing w:after="200" w:line="276" w:lineRule="auto"/>
        <w:jc w:val="both"/>
        <w:rPr>
          <w:sz w:val="24"/>
          <w:szCs w:val="24"/>
        </w:rPr>
      </w:pPr>
      <w:r w:rsidRPr="00FC3AA0">
        <w:rPr>
          <w:rFonts w:eastAsia="Calibri"/>
          <w:sz w:val="24"/>
          <w:szCs w:val="24"/>
        </w:rPr>
        <w:t>21.2 Prevederile prezentului contract se completează cu dispozițiile O.U.G. nr.109/2011 privind guvernanța corporativă a întreprinderilor publice, republicată, cu modificările și completările ulterioare, ale H.G. nr. 639/2023 pentru aprobarea Normelor metodologice de aplicare a O.U.G. nr. 109/2011, ale Regulamentului de organizare şi funcționare a Regiei, precum şi cu prevederile Codului civil.</w:t>
      </w:r>
    </w:p>
    <w:p w:rsidR="00495D4D" w:rsidRPr="00FC3AA0" w:rsidRDefault="00E729CE" w:rsidP="00FC3AA0">
      <w:pPr>
        <w:spacing w:after="200" w:line="276" w:lineRule="auto"/>
        <w:jc w:val="both"/>
        <w:rPr>
          <w:sz w:val="24"/>
          <w:szCs w:val="24"/>
        </w:rPr>
      </w:pPr>
      <w:r w:rsidRPr="00FC3AA0">
        <w:rPr>
          <w:rFonts w:eastAsia="Calibri"/>
          <w:sz w:val="24"/>
          <w:szCs w:val="24"/>
        </w:rPr>
        <w:t>21.3 Prezentul contract intră în vigoare la data semnării lui de către părți.</w:t>
      </w:r>
    </w:p>
    <w:p w:rsidR="00495D4D" w:rsidRPr="00FC3AA0" w:rsidRDefault="00E729CE" w:rsidP="00FC3AA0">
      <w:pPr>
        <w:spacing w:after="200" w:line="276" w:lineRule="auto"/>
        <w:jc w:val="both"/>
        <w:rPr>
          <w:sz w:val="24"/>
          <w:szCs w:val="24"/>
        </w:rPr>
      </w:pPr>
      <w:r w:rsidRPr="00FC3AA0">
        <w:rPr>
          <w:rFonts w:eastAsia="Calibri"/>
          <w:sz w:val="24"/>
          <w:szCs w:val="24"/>
        </w:rPr>
        <w:t>21.4 Contractul se încheie în două exemplare originale, câte unul pentru fiecare parte.</w:t>
      </w:r>
    </w:p>
    <w:p w:rsidR="00495D4D" w:rsidRPr="00FC3AA0" w:rsidRDefault="00E729CE" w:rsidP="00FC3AA0">
      <w:pPr>
        <w:spacing w:after="200" w:line="276" w:lineRule="auto"/>
        <w:jc w:val="both"/>
        <w:rPr>
          <w:sz w:val="24"/>
          <w:szCs w:val="24"/>
        </w:rPr>
      </w:pPr>
      <w:r w:rsidRPr="00FC3AA0">
        <w:rPr>
          <w:rFonts w:eastAsia="Calibri"/>
          <w:sz w:val="24"/>
          <w:szCs w:val="24"/>
        </w:rPr>
        <w:t>21.5 Prezentul contract, împreună cu anexele sale, constituie expresia acordului de voință al părților și produce efecte juridice de la data semnării.</w:t>
      </w:r>
    </w:p>
    <w:p w:rsidR="00495D4D" w:rsidRPr="00FC3AA0" w:rsidRDefault="00E729CE" w:rsidP="00FC3AA0">
      <w:pPr>
        <w:spacing w:after="200" w:line="276" w:lineRule="auto"/>
        <w:jc w:val="both"/>
        <w:rPr>
          <w:sz w:val="24"/>
          <w:szCs w:val="24"/>
        </w:rPr>
      </w:pPr>
      <w:r w:rsidRPr="00FC3AA0">
        <w:rPr>
          <w:rFonts w:eastAsia="Calibri"/>
          <w:sz w:val="24"/>
          <w:szCs w:val="24"/>
        </w:rPr>
        <w:t>21.6 Contractul se depune, împreună cu semnăturile părților, spre înregistrare la oficiul registrului comerțului în a cărui rază teritorială se află sediul Regiei, în termen de 15 zile de la semnare.</w:t>
      </w:r>
    </w:p>
    <w:p w:rsidR="00495D4D" w:rsidRPr="00FC3AA0" w:rsidRDefault="00E729CE" w:rsidP="00FC3AA0">
      <w:pPr>
        <w:spacing w:after="200" w:line="276" w:lineRule="auto"/>
        <w:jc w:val="both"/>
        <w:rPr>
          <w:sz w:val="24"/>
          <w:szCs w:val="24"/>
        </w:rPr>
      </w:pPr>
      <w:r w:rsidRPr="00FC3AA0">
        <w:rPr>
          <w:rFonts w:eastAsia="Calibri"/>
          <w:sz w:val="24"/>
          <w:szCs w:val="24"/>
        </w:rPr>
        <w:t>21.7 Prin semnarea prezentului contract, mandatarul acceptă în mod expres mandatul dat de mandant, în condițiile legii.</w:t>
      </w:r>
    </w:p>
    <w:p w:rsidR="00495D4D" w:rsidRPr="00FC3AA0" w:rsidRDefault="00E729CE" w:rsidP="00FC3AA0">
      <w:pPr>
        <w:spacing w:after="200" w:line="276" w:lineRule="auto"/>
        <w:jc w:val="both"/>
        <w:rPr>
          <w:sz w:val="24"/>
          <w:szCs w:val="24"/>
        </w:rPr>
      </w:pPr>
      <w:r w:rsidRPr="00FC3AA0">
        <w:rPr>
          <w:rFonts w:eastAsia="Calibri"/>
          <w:sz w:val="24"/>
          <w:szCs w:val="24"/>
        </w:rPr>
        <w:t>Încheiat azi, ________________</w:t>
      </w:r>
    </w:p>
    <w:p w:rsidR="00495D4D" w:rsidRPr="00FC3AA0" w:rsidRDefault="00E729CE" w:rsidP="00FC3AA0">
      <w:pPr>
        <w:spacing w:before="400" w:line="276" w:lineRule="auto"/>
        <w:jc w:val="both"/>
        <w:rPr>
          <w:sz w:val="24"/>
          <w:szCs w:val="24"/>
        </w:rPr>
      </w:pPr>
      <w:r w:rsidRPr="00FC3AA0">
        <w:rPr>
          <w:rFonts w:eastAsia="Calibri"/>
          <w:b/>
          <w:bCs/>
          <w:sz w:val="24"/>
          <w:szCs w:val="24"/>
        </w:rPr>
        <w:t>MANDANT,</w:t>
      </w:r>
      <w:r w:rsidRPr="00FC3AA0">
        <w:rPr>
          <w:rFonts w:eastAsia="Calibri"/>
          <w:sz w:val="24"/>
          <w:szCs w:val="24"/>
        </w:rPr>
        <w:t xml:space="preserve">                                                                              </w:t>
      </w:r>
      <w:r w:rsidRPr="00FC3AA0">
        <w:rPr>
          <w:rFonts w:eastAsia="Calibri"/>
          <w:b/>
          <w:bCs/>
          <w:sz w:val="24"/>
          <w:szCs w:val="24"/>
        </w:rPr>
        <w:t>MANDATAR,</w:t>
      </w:r>
    </w:p>
    <w:sectPr w:rsidR="00495D4D" w:rsidRPr="00FC3AA0">
      <w:pgSz w:w="12240" w:h="15840"/>
      <w:pgMar w:top="1080" w:right="1200" w:bottom="1080" w:left="12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5341E"/>
    <w:multiLevelType w:val="hybridMultilevel"/>
    <w:tmpl w:val="34946A8A"/>
    <w:lvl w:ilvl="0" w:tplc="952C1C54">
      <w:start w:val="1"/>
      <w:numFmt w:val="bullet"/>
      <w:lvlText w:val="●"/>
      <w:lvlJc w:val="left"/>
      <w:pPr>
        <w:ind w:left="720" w:hanging="360"/>
      </w:pPr>
    </w:lvl>
    <w:lvl w:ilvl="1" w:tplc="1A64C05E">
      <w:start w:val="1"/>
      <w:numFmt w:val="bullet"/>
      <w:lvlText w:val="○"/>
      <w:lvlJc w:val="left"/>
      <w:pPr>
        <w:ind w:left="1440" w:hanging="360"/>
      </w:pPr>
    </w:lvl>
    <w:lvl w:ilvl="2" w:tplc="4FE2E85A">
      <w:start w:val="1"/>
      <w:numFmt w:val="bullet"/>
      <w:lvlText w:val="■"/>
      <w:lvlJc w:val="left"/>
      <w:pPr>
        <w:ind w:left="2160" w:hanging="360"/>
      </w:pPr>
    </w:lvl>
    <w:lvl w:ilvl="3" w:tplc="4B66F022">
      <w:start w:val="1"/>
      <w:numFmt w:val="bullet"/>
      <w:lvlText w:val="●"/>
      <w:lvlJc w:val="left"/>
      <w:pPr>
        <w:ind w:left="2880" w:hanging="360"/>
      </w:pPr>
    </w:lvl>
    <w:lvl w:ilvl="4" w:tplc="DFDEDC0E">
      <w:start w:val="1"/>
      <w:numFmt w:val="bullet"/>
      <w:lvlText w:val="○"/>
      <w:lvlJc w:val="left"/>
      <w:pPr>
        <w:ind w:left="3600" w:hanging="360"/>
      </w:pPr>
    </w:lvl>
    <w:lvl w:ilvl="5" w:tplc="BC2A517A">
      <w:start w:val="1"/>
      <w:numFmt w:val="bullet"/>
      <w:lvlText w:val="■"/>
      <w:lvlJc w:val="left"/>
      <w:pPr>
        <w:ind w:left="4320" w:hanging="360"/>
      </w:pPr>
    </w:lvl>
    <w:lvl w:ilvl="6" w:tplc="4648A8B8">
      <w:start w:val="1"/>
      <w:numFmt w:val="bullet"/>
      <w:lvlText w:val="●"/>
      <w:lvlJc w:val="left"/>
      <w:pPr>
        <w:ind w:left="5040" w:hanging="360"/>
      </w:pPr>
    </w:lvl>
    <w:lvl w:ilvl="7" w:tplc="251E4092">
      <w:start w:val="1"/>
      <w:numFmt w:val="bullet"/>
      <w:lvlText w:val="●"/>
      <w:lvlJc w:val="left"/>
      <w:pPr>
        <w:ind w:left="5760" w:hanging="360"/>
      </w:pPr>
    </w:lvl>
    <w:lvl w:ilvl="8" w:tplc="A5202C24">
      <w:start w:val="1"/>
      <w:numFmt w:val="bullet"/>
      <w:lvlText w:val="●"/>
      <w:lvlJc w:val="left"/>
      <w:pPr>
        <w:ind w:left="6480" w:hanging="360"/>
      </w:pPr>
    </w:lvl>
  </w:abstractNum>
  <w:abstractNum w:abstractNumId="1" w15:restartNumberingAfterBreak="0">
    <w:nsid w:val="3391756F"/>
    <w:multiLevelType w:val="hybridMultilevel"/>
    <w:tmpl w:val="7F322F5E"/>
    <w:lvl w:ilvl="0" w:tplc="0102EB74">
      <w:start w:val="16"/>
      <w:numFmt w:val="bullet"/>
      <w:lvlText w:val="–"/>
      <w:lvlJc w:val="left"/>
      <w:pPr>
        <w:ind w:left="576" w:hanging="360"/>
      </w:pPr>
      <w:rPr>
        <w:rFonts w:ascii="Times New Roman" w:eastAsia="Calibri" w:hAnsi="Times New Roman" w:cs="Times New Roman"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D4D"/>
    <w:rsid w:val="00095915"/>
    <w:rsid w:val="00424CC8"/>
    <w:rsid w:val="0042635A"/>
    <w:rsid w:val="00495D4D"/>
    <w:rsid w:val="0087132A"/>
    <w:rsid w:val="00950224"/>
    <w:rsid w:val="00AC55A5"/>
    <w:rsid w:val="00AF0143"/>
    <w:rsid w:val="00C000BD"/>
    <w:rsid w:val="00C20EA6"/>
    <w:rsid w:val="00C3104D"/>
    <w:rsid w:val="00CC6D98"/>
    <w:rsid w:val="00E729CE"/>
    <w:rsid w:val="00FC3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EC563"/>
  <w15:docId w15:val="{FE442593-D8E7-418C-AC4F-749402513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095915"/>
    <w:rPr>
      <w:b/>
      <w:bCs/>
    </w:rPr>
  </w:style>
  <w:style w:type="paragraph" w:styleId="BalloonText">
    <w:name w:val="Balloon Text"/>
    <w:basedOn w:val="Normal"/>
    <w:link w:val="BalloonTextChar"/>
    <w:uiPriority w:val="99"/>
    <w:semiHidden/>
    <w:unhideWhenUsed/>
    <w:rsid w:val="000959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9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ntact.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5211</Words>
  <Characters>29708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Ioana</cp:lastModifiedBy>
  <cp:revision>9</cp:revision>
  <cp:lastPrinted>2026-08-31T09:38:00Z</cp:lastPrinted>
  <dcterms:created xsi:type="dcterms:W3CDTF">2026-08-07T09:47:00Z</dcterms:created>
  <dcterms:modified xsi:type="dcterms:W3CDTF">2026-09-07T09:31:00Z</dcterms:modified>
</cp:coreProperties>
</file>